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534F8" w14:textId="2FF5E7C3" w:rsidR="00A51904" w:rsidRPr="00A51904" w:rsidRDefault="00A51904" w:rsidP="00A51904">
      <w:pPr>
        <w:pStyle w:val="Heading2"/>
        <w:spacing w:before="0" w:after="0"/>
        <w:rPr>
          <w:rFonts w:ascii="Arial" w:hAnsi="Arial" w:cs="Arial"/>
          <w:color w:val="auto"/>
          <w:sz w:val="22"/>
          <w:szCs w:val="22"/>
        </w:rPr>
      </w:pPr>
      <w:r w:rsidRPr="00A51904">
        <w:rPr>
          <w:rFonts w:ascii="Arial" w:hAnsi="Arial" w:cs="Arial"/>
          <w:color w:val="auto"/>
          <w:sz w:val="22"/>
          <w:szCs w:val="22"/>
        </w:rPr>
        <w:t xml:space="preserve">Sample </w:t>
      </w:r>
      <w:r w:rsidRPr="00A51904">
        <w:rPr>
          <w:rFonts w:ascii="Arial" w:hAnsi="Arial" w:cs="Arial"/>
          <w:color w:val="auto"/>
          <w:sz w:val="22"/>
          <w:szCs w:val="22"/>
        </w:rPr>
        <w:t>Draft Contract</w:t>
      </w:r>
    </w:p>
    <w:p w14:paraId="47FDE263" w14:textId="77777777" w:rsidR="00A51904" w:rsidRPr="00A51904" w:rsidRDefault="00A51904" w:rsidP="00A51904">
      <w:pPr>
        <w:rPr>
          <w:rFonts w:cs="Arial"/>
          <w:sz w:val="22"/>
          <w:szCs w:val="22"/>
        </w:rPr>
      </w:pPr>
    </w:p>
    <w:p w14:paraId="71E2D710" w14:textId="77777777" w:rsidR="00A51904" w:rsidRPr="00A51904" w:rsidRDefault="00A51904" w:rsidP="00A51904">
      <w:pPr>
        <w:tabs>
          <w:tab w:val="left" w:pos="-720"/>
        </w:tabs>
        <w:suppressAutoHyphens/>
        <w:jc w:val="center"/>
        <w:rPr>
          <w:rFonts w:cs="Arial"/>
          <w:spacing w:val="-3"/>
          <w:sz w:val="22"/>
          <w:szCs w:val="22"/>
        </w:rPr>
      </w:pPr>
    </w:p>
    <w:p w14:paraId="26617E9E" w14:textId="77777777" w:rsidR="00A51904" w:rsidRPr="00A51904" w:rsidRDefault="00A51904" w:rsidP="00A51904">
      <w:pPr>
        <w:tabs>
          <w:tab w:val="left" w:pos="-720"/>
        </w:tabs>
        <w:suppressAutoHyphens/>
        <w:jc w:val="center"/>
        <w:rPr>
          <w:rFonts w:cs="Arial"/>
          <w:spacing w:val="-3"/>
          <w:sz w:val="22"/>
          <w:szCs w:val="22"/>
        </w:rPr>
      </w:pPr>
    </w:p>
    <w:p w14:paraId="05434C58" w14:textId="77777777" w:rsidR="00A51904" w:rsidRPr="00A51904" w:rsidRDefault="00A51904" w:rsidP="00A51904">
      <w:pPr>
        <w:tabs>
          <w:tab w:val="left" w:pos="-720"/>
        </w:tabs>
        <w:suppressAutoHyphens/>
        <w:jc w:val="center"/>
        <w:rPr>
          <w:rFonts w:cs="Arial"/>
          <w:spacing w:val="-3"/>
          <w:sz w:val="22"/>
          <w:szCs w:val="22"/>
        </w:rPr>
      </w:pPr>
      <w:r w:rsidRPr="00A51904">
        <w:rPr>
          <w:rFonts w:cs="Arial"/>
          <w:spacing w:val="-3"/>
          <w:sz w:val="22"/>
          <w:szCs w:val="22"/>
        </w:rPr>
        <w:t xml:space="preserve">Dated … </w:t>
      </w:r>
    </w:p>
    <w:p w14:paraId="01D47063" w14:textId="77777777" w:rsidR="00A51904" w:rsidRPr="00A51904" w:rsidRDefault="00A51904" w:rsidP="00A51904">
      <w:pPr>
        <w:tabs>
          <w:tab w:val="left" w:pos="-720"/>
        </w:tabs>
        <w:suppressAutoHyphens/>
        <w:jc w:val="center"/>
        <w:rPr>
          <w:rFonts w:cs="Arial"/>
          <w:spacing w:val="-3"/>
          <w:sz w:val="22"/>
          <w:szCs w:val="22"/>
        </w:rPr>
      </w:pPr>
    </w:p>
    <w:p w14:paraId="4DE84414" w14:textId="77777777" w:rsidR="00A51904" w:rsidRPr="00A51904" w:rsidRDefault="00A51904" w:rsidP="00A51904">
      <w:pPr>
        <w:tabs>
          <w:tab w:val="left" w:pos="-720"/>
        </w:tabs>
        <w:suppressAutoHyphens/>
        <w:jc w:val="center"/>
        <w:rPr>
          <w:rFonts w:cs="Arial"/>
          <w:spacing w:val="-3"/>
          <w:sz w:val="22"/>
          <w:szCs w:val="22"/>
        </w:rPr>
      </w:pPr>
    </w:p>
    <w:p w14:paraId="6288A35C" w14:textId="77777777" w:rsidR="00A51904" w:rsidRPr="00A51904" w:rsidRDefault="00A51904" w:rsidP="00A51904">
      <w:pPr>
        <w:tabs>
          <w:tab w:val="left" w:pos="-720"/>
        </w:tabs>
        <w:suppressAutoHyphens/>
        <w:jc w:val="center"/>
        <w:rPr>
          <w:rFonts w:cs="Arial"/>
          <w:spacing w:val="-3"/>
          <w:sz w:val="22"/>
          <w:szCs w:val="22"/>
        </w:rPr>
      </w:pPr>
    </w:p>
    <w:p w14:paraId="2EEFE713" w14:textId="77777777" w:rsidR="00A51904" w:rsidRPr="00A51904" w:rsidRDefault="00A51904" w:rsidP="00A51904">
      <w:pPr>
        <w:tabs>
          <w:tab w:val="left" w:pos="-720"/>
        </w:tabs>
        <w:suppressAutoHyphens/>
        <w:jc w:val="center"/>
        <w:rPr>
          <w:rFonts w:cs="Arial"/>
          <w:spacing w:val="-3"/>
          <w:sz w:val="22"/>
          <w:szCs w:val="22"/>
        </w:rPr>
      </w:pPr>
    </w:p>
    <w:p w14:paraId="448097E6" w14:textId="2EC21909" w:rsidR="00A51904" w:rsidRPr="00A51904" w:rsidRDefault="00A51904" w:rsidP="00A51904">
      <w:pPr>
        <w:numPr>
          <w:ilvl w:val="0"/>
          <w:numId w:val="12"/>
        </w:numPr>
        <w:tabs>
          <w:tab w:val="center" w:pos="4513"/>
        </w:tabs>
        <w:suppressAutoHyphens/>
        <w:spacing w:after="40"/>
        <w:jc w:val="center"/>
        <w:rPr>
          <w:rFonts w:cs="Arial"/>
          <w:b/>
          <w:spacing w:val="-3"/>
          <w:sz w:val="22"/>
          <w:szCs w:val="22"/>
        </w:rPr>
      </w:pPr>
      <w:bookmarkStart w:id="0" w:name="TBParty"/>
      <w:bookmarkEnd w:id="0"/>
      <w:r w:rsidRPr="00A51904">
        <w:rPr>
          <w:rFonts w:cs="Arial"/>
          <w:b/>
          <w:spacing w:val="-3"/>
          <w:sz w:val="22"/>
          <w:szCs w:val="22"/>
        </w:rPr>
        <w:t>[Client name]</w:t>
      </w:r>
    </w:p>
    <w:p w14:paraId="14501DC9" w14:textId="77777777" w:rsidR="00A51904" w:rsidRPr="00A51904" w:rsidRDefault="00A51904" w:rsidP="00A51904">
      <w:pPr>
        <w:tabs>
          <w:tab w:val="center" w:pos="4513"/>
        </w:tabs>
        <w:suppressAutoHyphens/>
        <w:spacing w:after="40"/>
        <w:jc w:val="center"/>
        <w:rPr>
          <w:rFonts w:cs="Arial"/>
          <w:b/>
          <w:spacing w:val="-3"/>
          <w:sz w:val="22"/>
          <w:szCs w:val="22"/>
        </w:rPr>
      </w:pPr>
    </w:p>
    <w:p w14:paraId="60936995" w14:textId="77777777" w:rsidR="00A51904" w:rsidRPr="00A51904" w:rsidRDefault="00A51904" w:rsidP="00A51904">
      <w:pPr>
        <w:tabs>
          <w:tab w:val="center" w:pos="4513"/>
        </w:tabs>
        <w:suppressAutoHyphens/>
        <w:spacing w:after="40"/>
        <w:jc w:val="center"/>
        <w:rPr>
          <w:rFonts w:cs="Arial"/>
          <w:b/>
          <w:spacing w:val="-3"/>
          <w:sz w:val="22"/>
          <w:szCs w:val="22"/>
        </w:rPr>
      </w:pPr>
      <w:r w:rsidRPr="00A51904">
        <w:rPr>
          <w:rFonts w:cs="Arial"/>
          <w:b/>
          <w:spacing w:val="-3"/>
          <w:sz w:val="22"/>
          <w:szCs w:val="22"/>
        </w:rPr>
        <w:t>and</w:t>
      </w:r>
    </w:p>
    <w:p w14:paraId="12465080" w14:textId="77777777" w:rsidR="00A51904" w:rsidRPr="00A51904" w:rsidRDefault="00A51904" w:rsidP="00A51904">
      <w:pPr>
        <w:tabs>
          <w:tab w:val="center" w:pos="4513"/>
        </w:tabs>
        <w:suppressAutoHyphens/>
        <w:spacing w:after="40"/>
        <w:jc w:val="center"/>
        <w:rPr>
          <w:rFonts w:cs="Arial"/>
          <w:b/>
          <w:spacing w:val="-3"/>
          <w:sz w:val="22"/>
          <w:szCs w:val="22"/>
        </w:rPr>
      </w:pPr>
    </w:p>
    <w:p w14:paraId="2E8AEA09" w14:textId="77777777" w:rsidR="00A51904" w:rsidRPr="00A51904" w:rsidRDefault="00A51904" w:rsidP="00A51904">
      <w:pPr>
        <w:numPr>
          <w:ilvl w:val="0"/>
          <w:numId w:val="12"/>
        </w:numPr>
        <w:tabs>
          <w:tab w:val="center" w:pos="4513"/>
        </w:tabs>
        <w:suppressAutoHyphens/>
        <w:spacing w:after="40"/>
        <w:jc w:val="center"/>
        <w:rPr>
          <w:rFonts w:cs="Arial"/>
          <w:spacing w:val="-3"/>
          <w:sz w:val="22"/>
          <w:szCs w:val="22"/>
        </w:rPr>
      </w:pPr>
      <w:r w:rsidRPr="00A51904">
        <w:rPr>
          <w:rFonts w:cs="Arial"/>
          <w:b/>
          <w:spacing w:val="-3"/>
          <w:sz w:val="22"/>
          <w:szCs w:val="22"/>
        </w:rPr>
        <w:t xml:space="preserve"> [The Contractor] </w:t>
      </w:r>
    </w:p>
    <w:p w14:paraId="22412334" w14:textId="77777777" w:rsidR="00A51904" w:rsidRPr="00A51904" w:rsidRDefault="00A51904" w:rsidP="00A51904">
      <w:pPr>
        <w:pStyle w:val="Header"/>
        <w:tabs>
          <w:tab w:val="clear" w:pos="4153"/>
          <w:tab w:val="clear" w:pos="8306"/>
          <w:tab w:val="left" w:pos="-720"/>
        </w:tabs>
        <w:suppressAutoHyphens/>
        <w:jc w:val="center"/>
        <w:rPr>
          <w:rFonts w:cs="Arial"/>
          <w:spacing w:val="-3"/>
          <w:sz w:val="22"/>
          <w:szCs w:val="22"/>
        </w:rPr>
      </w:pPr>
    </w:p>
    <w:p w14:paraId="37F043C1" w14:textId="77777777" w:rsidR="00A51904" w:rsidRPr="00A51904" w:rsidRDefault="00A51904" w:rsidP="00A51904">
      <w:pPr>
        <w:tabs>
          <w:tab w:val="center" w:pos="4513"/>
        </w:tabs>
        <w:suppressAutoHyphens/>
        <w:jc w:val="center"/>
        <w:rPr>
          <w:rFonts w:cs="Arial"/>
          <w:spacing w:val="-3"/>
          <w:sz w:val="22"/>
          <w:szCs w:val="22"/>
        </w:rPr>
      </w:pPr>
    </w:p>
    <w:p w14:paraId="17640FFE" w14:textId="77777777" w:rsidR="00A51904" w:rsidRPr="00A51904" w:rsidRDefault="00A51904" w:rsidP="00A51904">
      <w:pPr>
        <w:tabs>
          <w:tab w:val="center" w:pos="4513"/>
        </w:tabs>
        <w:suppressAutoHyphens/>
        <w:jc w:val="center"/>
        <w:rPr>
          <w:rFonts w:cs="Arial"/>
          <w:b/>
          <w:spacing w:val="-3"/>
          <w:sz w:val="22"/>
          <w:szCs w:val="22"/>
        </w:rPr>
      </w:pPr>
      <w:bookmarkStart w:id="1" w:name="bkmVersion"/>
      <w:bookmarkStart w:id="2" w:name="OGDocType"/>
      <w:bookmarkStart w:id="3" w:name="TBRelatingTo"/>
      <w:bookmarkEnd w:id="1"/>
      <w:bookmarkEnd w:id="2"/>
      <w:bookmarkEnd w:id="3"/>
    </w:p>
    <w:p w14:paraId="74C644AF" w14:textId="77777777" w:rsidR="00A51904" w:rsidRPr="00A51904" w:rsidRDefault="00A51904" w:rsidP="00A51904">
      <w:pPr>
        <w:tabs>
          <w:tab w:val="center" w:pos="4513"/>
        </w:tabs>
        <w:suppressAutoHyphens/>
        <w:jc w:val="center"/>
        <w:rPr>
          <w:rFonts w:cs="Arial"/>
          <w:spacing w:val="-3"/>
          <w:sz w:val="22"/>
          <w:szCs w:val="22"/>
        </w:rPr>
      </w:pPr>
      <w:r w:rsidRPr="00A51904">
        <w:rPr>
          <w:rFonts w:cs="Arial"/>
          <w:b/>
          <w:spacing w:val="-3"/>
          <w:sz w:val="22"/>
          <w:szCs w:val="22"/>
        </w:rPr>
        <w:t>AGREEMENT</w:t>
      </w:r>
    </w:p>
    <w:p w14:paraId="7545DD5D" w14:textId="649C0183" w:rsidR="00A51904" w:rsidRPr="00A51904" w:rsidRDefault="00A51904" w:rsidP="00A51904">
      <w:pPr>
        <w:tabs>
          <w:tab w:val="center" w:pos="4513"/>
        </w:tabs>
        <w:suppressAutoHyphens/>
        <w:jc w:val="center"/>
        <w:rPr>
          <w:rFonts w:cs="Arial"/>
          <w:spacing w:val="-3"/>
          <w:sz w:val="22"/>
          <w:szCs w:val="22"/>
        </w:rPr>
      </w:pPr>
      <w:r w:rsidRPr="00A51904">
        <w:rPr>
          <w:rFonts w:cs="Arial"/>
          <w:spacing w:val="-3"/>
          <w:sz w:val="22"/>
          <w:szCs w:val="22"/>
        </w:rPr>
        <w:t xml:space="preserve">relating to the provision of </w:t>
      </w:r>
      <w:r w:rsidRPr="00A51904">
        <w:rPr>
          <w:rFonts w:cs="Arial"/>
          <w:spacing w:val="-3"/>
          <w:sz w:val="22"/>
          <w:szCs w:val="22"/>
        </w:rPr>
        <w:t>[services required]</w:t>
      </w:r>
      <w:r w:rsidRPr="00A51904">
        <w:rPr>
          <w:rFonts w:cs="Arial"/>
          <w:spacing w:val="-3"/>
          <w:sz w:val="22"/>
          <w:szCs w:val="22"/>
        </w:rPr>
        <w:t xml:space="preserve"> </w:t>
      </w:r>
    </w:p>
    <w:p w14:paraId="7E849323" w14:textId="77777777" w:rsidR="00A51904" w:rsidRPr="00A51904" w:rsidRDefault="00A51904" w:rsidP="00A51904">
      <w:pPr>
        <w:tabs>
          <w:tab w:val="left" w:pos="-720"/>
        </w:tabs>
        <w:suppressAutoHyphens/>
        <w:jc w:val="center"/>
        <w:rPr>
          <w:rFonts w:cs="Arial"/>
          <w:spacing w:val="-3"/>
          <w:sz w:val="22"/>
          <w:szCs w:val="22"/>
        </w:rPr>
      </w:pPr>
    </w:p>
    <w:p w14:paraId="3F0D9BF4" w14:textId="5BE0D017" w:rsidR="00A51904" w:rsidRPr="00A51904" w:rsidRDefault="00A51904" w:rsidP="00A51904">
      <w:pPr>
        <w:tabs>
          <w:tab w:val="left" w:pos="-720"/>
        </w:tabs>
        <w:suppressAutoHyphens/>
        <w:jc w:val="center"/>
        <w:rPr>
          <w:rFonts w:cs="Arial"/>
          <w:spacing w:val="-3"/>
          <w:sz w:val="22"/>
          <w:szCs w:val="22"/>
        </w:rPr>
      </w:pPr>
      <w:r w:rsidRPr="00A51904">
        <w:rPr>
          <w:rFonts w:cs="Arial"/>
          <w:spacing w:val="-3"/>
          <w:sz w:val="22"/>
          <w:szCs w:val="22"/>
        </w:rPr>
        <w:t>[Project name]</w:t>
      </w:r>
    </w:p>
    <w:p w14:paraId="0824AB66" w14:textId="77777777" w:rsidR="00A51904" w:rsidRPr="00A51904" w:rsidRDefault="00A51904" w:rsidP="00A51904">
      <w:pPr>
        <w:tabs>
          <w:tab w:val="left" w:pos="-720"/>
        </w:tabs>
        <w:suppressAutoHyphens/>
        <w:jc w:val="center"/>
        <w:rPr>
          <w:rFonts w:cs="Arial"/>
          <w:spacing w:val="-3"/>
          <w:sz w:val="22"/>
          <w:szCs w:val="22"/>
        </w:rPr>
      </w:pPr>
    </w:p>
    <w:p w14:paraId="68230CE2" w14:textId="77777777" w:rsidR="00A51904" w:rsidRPr="00A51904" w:rsidRDefault="00A51904" w:rsidP="00A51904">
      <w:pPr>
        <w:tabs>
          <w:tab w:val="left" w:pos="-720"/>
        </w:tabs>
        <w:suppressAutoHyphens/>
        <w:jc w:val="center"/>
        <w:rPr>
          <w:rFonts w:cs="Arial"/>
          <w:spacing w:val="-3"/>
          <w:sz w:val="22"/>
          <w:szCs w:val="22"/>
        </w:rPr>
      </w:pPr>
    </w:p>
    <w:p w14:paraId="23B226C0" w14:textId="77777777" w:rsidR="00A51904" w:rsidRPr="00A51904" w:rsidRDefault="00A51904" w:rsidP="00A51904">
      <w:pPr>
        <w:tabs>
          <w:tab w:val="left" w:pos="-720"/>
        </w:tabs>
        <w:suppressAutoHyphens/>
        <w:jc w:val="center"/>
        <w:rPr>
          <w:rFonts w:cs="Arial"/>
          <w:spacing w:val="-3"/>
          <w:sz w:val="22"/>
          <w:szCs w:val="22"/>
        </w:rPr>
      </w:pPr>
    </w:p>
    <w:p w14:paraId="048555C4" w14:textId="77777777" w:rsidR="00A51904" w:rsidRPr="00A51904" w:rsidRDefault="00A51904" w:rsidP="00A51904">
      <w:pPr>
        <w:jc w:val="center"/>
        <w:rPr>
          <w:rFonts w:cs="Arial"/>
          <w:sz w:val="22"/>
          <w:szCs w:val="22"/>
        </w:rPr>
      </w:pPr>
    </w:p>
    <w:p w14:paraId="0A37F4A8" w14:textId="77777777" w:rsidR="00A51904" w:rsidRPr="00A51904" w:rsidRDefault="00A51904" w:rsidP="00A51904">
      <w:pPr>
        <w:jc w:val="both"/>
        <w:rPr>
          <w:rFonts w:cs="Arial"/>
          <w:sz w:val="22"/>
          <w:szCs w:val="22"/>
        </w:rPr>
      </w:pPr>
    </w:p>
    <w:p w14:paraId="1FB18A34" w14:textId="77777777" w:rsidR="00A51904" w:rsidRPr="00A51904" w:rsidRDefault="00A51904" w:rsidP="00A51904">
      <w:pPr>
        <w:jc w:val="both"/>
        <w:rPr>
          <w:rFonts w:cs="Arial"/>
          <w:b/>
          <w:sz w:val="22"/>
          <w:szCs w:val="22"/>
        </w:rPr>
        <w:sectPr w:rsidR="00A51904" w:rsidRPr="00A51904" w:rsidSect="00A51904">
          <w:pgSz w:w="11909" w:h="16834" w:code="9"/>
          <w:pgMar w:top="1440" w:right="748" w:bottom="1701" w:left="1582" w:header="709" w:footer="709" w:gutter="0"/>
          <w:cols w:space="720"/>
        </w:sectPr>
      </w:pPr>
    </w:p>
    <w:p w14:paraId="790FB711" w14:textId="77777777" w:rsidR="00A51904" w:rsidRPr="00A51904" w:rsidRDefault="00A51904" w:rsidP="00A51904">
      <w:pPr>
        <w:jc w:val="both"/>
        <w:rPr>
          <w:rFonts w:cs="Arial"/>
          <w:b/>
          <w:sz w:val="22"/>
          <w:szCs w:val="22"/>
        </w:rPr>
      </w:pPr>
      <w:r w:rsidRPr="00A51904">
        <w:rPr>
          <w:rFonts w:cs="Arial"/>
          <w:b/>
          <w:sz w:val="22"/>
          <w:szCs w:val="22"/>
        </w:rPr>
        <w:lastRenderedPageBreak/>
        <w:t>OPERATIVE PROVISIONS</w:t>
      </w:r>
    </w:p>
    <w:p w14:paraId="6AEF00A2" w14:textId="77777777" w:rsidR="00A51904" w:rsidRPr="00A51904" w:rsidRDefault="00A51904" w:rsidP="00A51904">
      <w:pPr>
        <w:jc w:val="both"/>
        <w:rPr>
          <w:rFonts w:cs="Arial"/>
          <w:sz w:val="22"/>
          <w:szCs w:val="22"/>
        </w:rPr>
      </w:pPr>
    </w:p>
    <w:p w14:paraId="6DF8319F" w14:textId="77777777" w:rsidR="00A51904" w:rsidRPr="00A51904" w:rsidRDefault="00A51904" w:rsidP="00A51904">
      <w:pPr>
        <w:jc w:val="both"/>
        <w:rPr>
          <w:rFonts w:cs="Arial"/>
          <w:sz w:val="22"/>
          <w:szCs w:val="22"/>
        </w:rPr>
      </w:pPr>
    </w:p>
    <w:p w14:paraId="65949AD1" w14:textId="77777777" w:rsidR="00A51904" w:rsidRPr="00A51904" w:rsidRDefault="00A51904" w:rsidP="00A51904">
      <w:pPr>
        <w:tabs>
          <w:tab w:val="left" w:pos="851"/>
        </w:tabs>
        <w:jc w:val="both"/>
        <w:rPr>
          <w:rFonts w:cs="Arial"/>
          <w:b/>
          <w:sz w:val="22"/>
          <w:szCs w:val="22"/>
          <w:u w:val="single"/>
        </w:rPr>
      </w:pPr>
      <w:r w:rsidRPr="00A51904">
        <w:rPr>
          <w:rFonts w:cs="Arial"/>
          <w:b/>
          <w:sz w:val="22"/>
          <w:szCs w:val="22"/>
          <w:u w:val="single"/>
        </w:rPr>
        <w:t>CLAUSES</w:t>
      </w:r>
    </w:p>
    <w:p w14:paraId="11044016" w14:textId="77777777" w:rsidR="00A51904" w:rsidRPr="00A51904" w:rsidRDefault="00A51904" w:rsidP="00A51904">
      <w:pPr>
        <w:tabs>
          <w:tab w:val="left" w:pos="851"/>
        </w:tabs>
        <w:jc w:val="both"/>
        <w:rPr>
          <w:rFonts w:cs="Arial"/>
          <w:sz w:val="22"/>
          <w:szCs w:val="22"/>
        </w:rPr>
      </w:pPr>
    </w:p>
    <w:p w14:paraId="6B1B3EA4" w14:textId="77777777" w:rsidR="00A51904" w:rsidRPr="00A51904" w:rsidRDefault="00A51904" w:rsidP="00A51904">
      <w:pPr>
        <w:tabs>
          <w:tab w:val="left" w:pos="851"/>
        </w:tabs>
        <w:jc w:val="both"/>
        <w:rPr>
          <w:rFonts w:cs="Arial"/>
          <w:sz w:val="22"/>
          <w:szCs w:val="22"/>
        </w:rPr>
      </w:pPr>
      <w:r w:rsidRPr="00A51904">
        <w:rPr>
          <w:rFonts w:cs="Arial"/>
          <w:sz w:val="22"/>
          <w:szCs w:val="22"/>
        </w:rPr>
        <w:t>1</w:t>
      </w:r>
      <w:r w:rsidRPr="00A51904">
        <w:rPr>
          <w:rFonts w:cs="Arial"/>
          <w:sz w:val="22"/>
          <w:szCs w:val="22"/>
        </w:rPr>
        <w:tab/>
        <w:t>Definitions and Interpretations</w:t>
      </w:r>
    </w:p>
    <w:p w14:paraId="0F3F11B1" w14:textId="77777777" w:rsidR="00A51904" w:rsidRPr="00A51904" w:rsidRDefault="00A51904" w:rsidP="00A51904">
      <w:pPr>
        <w:tabs>
          <w:tab w:val="left" w:pos="851"/>
        </w:tabs>
        <w:jc w:val="both"/>
        <w:rPr>
          <w:rFonts w:cs="Arial"/>
          <w:sz w:val="22"/>
          <w:szCs w:val="22"/>
        </w:rPr>
      </w:pPr>
      <w:r w:rsidRPr="00A51904">
        <w:rPr>
          <w:rFonts w:cs="Arial"/>
          <w:sz w:val="22"/>
          <w:szCs w:val="22"/>
        </w:rPr>
        <w:t>2</w:t>
      </w:r>
      <w:r w:rsidRPr="00A51904">
        <w:rPr>
          <w:rFonts w:cs="Arial"/>
          <w:sz w:val="22"/>
          <w:szCs w:val="22"/>
        </w:rPr>
        <w:tab/>
        <w:t>Term</w:t>
      </w:r>
    </w:p>
    <w:p w14:paraId="01966D60" w14:textId="77777777" w:rsidR="00A51904" w:rsidRPr="00A51904" w:rsidRDefault="00A51904" w:rsidP="00A51904">
      <w:pPr>
        <w:tabs>
          <w:tab w:val="left" w:pos="851"/>
        </w:tabs>
        <w:jc w:val="both"/>
        <w:rPr>
          <w:rFonts w:cs="Arial"/>
          <w:sz w:val="22"/>
          <w:szCs w:val="22"/>
        </w:rPr>
      </w:pPr>
      <w:r w:rsidRPr="00A51904">
        <w:rPr>
          <w:rFonts w:cs="Arial"/>
          <w:sz w:val="22"/>
          <w:szCs w:val="22"/>
        </w:rPr>
        <w:t>3</w:t>
      </w:r>
      <w:r w:rsidRPr="00A51904">
        <w:rPr>
          <w:rFonts w:cs="Arial"/>
          <w:sz w:val="22"/>
          <w:szCs w:val="22"/>
        </w:rPr>
        <w:tab/>
        <w:t>The Consultancy Services</w:t>
      </w:r>
      <w:r w:rsidRPr="00A51904">
        <w:rPr>
          <w:rFonts w:cs="Arial"/>
          <w:sz w:val="22"/>
          <w:szCs w:val="22"/>
        </w:rPr>
        <w:tab/>
      </w:r>
    </w:p>
    <w:p w14:paraId="02EEA697" w14:textId="77777777" w:rsidR="00A51904" w:rsidRPr="00A51904" w:rsidRDefault="00A51904" w:rsidP="00A51904">
      <w:pPr>
        <w:tabs>
          <w:tab w:val="left" w:pos="851"/>
        </w:tabs>
        <w:jc w:val="both"/>
        <w:rPr>
          <w:rFonts w:cs="Arial"/>
          <w:sz w:val="22"/>
          <w:szCs w:val="22"/>
        </w:rPr>
      </w:pPr>
      <w:r w:rsidRPr="00A51904">
        <w:rPr>
          <w:rFonts w:cs="Arial"/>
          <w:sz w:val="22"/>
          <w:szCs w:val="22"/>
        </w:rPr>
        <w:t>4</w:t>
      </w:r>
      <w:r w:rsidRPr="00A51904">
        <w:rPr>
          <w:rFonts w:cs="Arial"/>
          <w:sz w:val="22"/>
          <w:szCs w:val="22"/>
        </w:rPr>
        <w:tab/>
        <w:t xml:space="preserve">Payment </w:t>
      </w:r>
    </w:p>
    <w:p w14:paraId="18799081" w14:textId="77777777" w:rsidR="00A51904" w:rsidRPr="00A51904" w:rsidRDefault="00A51904" w:rsidP="00A51904">
      <w:pPr>
        <w:tabs>
          <w:tab w:val="left" w:pos="851"/>
        </w:tabs>
        <w:jc w:val="both"/>
        <w:rPr>
          <w:rFonts w:cs="Arial"/>
          <w:sz w:val="22"/>
          <w:szCs w:val="22"/>
        </w:rPr>
      </w:pPr>
      <w:r w:rsidRPr="00A51904">
        <w:rPr>
          <w:rFonts w:cs="Arial"/>
          <w:sz w:val="22"/>
          <w:szCs w:val="22"/>
        </w:rPr>
        <w:t>5</w:t>
      </w:r>
      <w:r w:rsidRPr="00A51904">
        <w:rPr>
          <w:rFonts w:cs="Arial"/>
          <w:sz w:val="22"/>
          <w:szCs w:val="22"/>
        </w:rPr>
        <w:tab/>
        <w:t>Recovery of Sums Due</w:t>
      </w:r>
    </w:p>
    <w:p w14:paraId="0AA952D5" w14:textId="77777777" w:rsidR="00A51904" w:rsidRPr="00A51904" w:rsidRDefault="00A51904" w:rsidP="00A51904">
      <w:pPr>
        <w:tabs>
          <w:tab w:val="left" w:pos="851"/>
        </w:tabs>
        <w:jc w:val="both"/>
        <w:rPr>
          <w:rFonts w:cs="Arial"/>
          <w:sz w:val="22"/>
          <w:szCs w:val="22"/>
        </w:rPr>
      </w:pPr>
      <w:r w:rsidRPr="00A51904">
        <w:rPr>
          <w:rFonts w:cs="Arial"/>
          <w:sz w:val="22"/>
          <w:szCs w:val="22"/>
        </w:rPr>
        <w:t>6</w:t>
      </w:r>
      <w:r w:rsidRPr="00A51904">
        <w:rPr>
          <w:rFonts w:cs="Arial"/>
          <w:sz w:val="22"/>
          <w:szCs w:val="22"/>
        </w:rPr>
        <w:tab/>
        <w:t>Variation of Price</w:t>
      </w:r>
    </w:p>
    <w:p w14:paraId="1CDB75C8" w14:textId="77777777" w:rsidR="00A51904" w:rsidRPr="00A51904" w:rsidRDefault="00A51904" w:rsidP="00A51904">
      <w:pPr>
        <w:tabs>
          <w:tab w:val="left" w:pos="851"/>
        </w:tabs>
        <w:jc w:val="both"/>
        <w:rPr>
          <w:rFonts w:cs="Arial"/>
          <w:sz w:val="22"/>
          <w:szCs w:val="22"/>
        </w:rPr>
      </w:pPr>
      <w:r w:rsidRPr="00A51904">
        <w:rPr>
          <w:rFonts w:cs="Arial"/>
          <w:sz w:val="22"/>
          <w:szCs w:val="22"/>
        </w:rPr>
        <w:t>7</w:t>
      </w:r>
      <w:r w:rsidRPr="00A51904">
        <w:rPr>
          <w:rFonts w:cs="Arial"/>
          <w:sz w:val="22"/>
          <w:szCs w:val="22"/>
        </w:rPr>
        <w:tab/>
        <w:t>Complying with Statutory Requirements</w:t>
      </w:r>
    </w:p>
    <w:p w14:paraId="2A4244EC" w14:textId="77777777" w:rsidR="00A51904" w:rsidRPr="00A51904" w:rsidRDefault="00A51904" w:rsidP="00A51904">
      <w:pPr>
        <w:tabs>
          <w:tab w:val="left" w:pos="851"/>
        </w:tabs>
        <w:jc w:val="both"/>
        <w:rPr>
          <w:rFonts w:cs="Arial"/>
          <w:sz w:val="22"/>
          <w:szCs w:val="22"/>
        </w:rPr>
      </w:pPr>
      <w:r w:rsidRPr="00A51904">
        <w:rPr>
          <w:rFonts w:cs="Arial"/>
          <w:sz w:val="22"/>
          <w:szCs w:val="22"/>
        </w:rPr>
        <w:t>8</w:t>
      </w:r>
      <w:r w:rsidRPr="00A51904">
        <w:rPr>
          <w:rFonts w:cs="Arial"/>
          <w:sz w:val="22"/>
          <w:szCs w:val="22"/>
        </w:rPr>
        <w:tab/>
        <w:t>Prevention of Corruption</w:t>
      </w:r>
    </w:p>
    <w:p w14:paraId="4B5AE9F6" w14:textId="77777777" w:rsidR="00A51904" w:rsidRPr="00A51904" w:rsidRDefault="00A51904" w:rsidP="00A51904">
      <w:pPr>
        <w:tabs>
          <w:tab w:val="left" w:pos="851"/>
        </w:tabs>
        <w:jc w:val="both"/>
        <w:rPr>
          <w:rFonts w:cs="Arial"/>
          <w:sz w:val="22"/>
          <w:szCs w:val="22"/>
        </w:rPr>
      </w:pPr>
      <w:r w:rsidRPr="00A51904">
        <w:rPr>
          <w:rFonts w:cs="Arial"/>
          <w:sz w:val="22"/>
          <w:szCs w:val="22"/>
        </w:rPr>
        <w:t>9</w:t>
      </w:r>
      <w:r w:rsidRPr="00A51904">
        <w:rPr>
          <w:rFonts w:cs="Arial"/>
          <w:sz w:val="22"/>
          <w:szCs w:val="22"/>
        </w:rPr>
        <w:tab/>
        <w:t xml:space="preserve">Equality and Diversity </w:t>
      </w:r>
    </w:p>
    <w:p w14:paraId="79CE6ADA" w14:textId="77777777" w:rsidR="00A51904" w:rsidRPr="00A51904" w:rsidRDefault="00A51904" w:rsidP="00A51904">
      <w:pPr>
        <w:tabs>
          <w:tab w:val="left" w:pos="851"/>
        </w:tabs>
        <w:jc w:val="both"/>
        <w:rPr>
          <w:rFonts w:cs="Arial"/>
          <w:sz w:val="22"/>
          <w:szCs w:val="22"/>
        </w:rPr>
      </w:pPr>
      <w:r w:rsidRPr="00A51904">
        <w:rPr>
          <w:rFonts w:cs="Arial"/>
          <w:sz w:val="22"/>
          <w:szCs w:val="22"/>
        </w:rPr>
        <w:t>10</w:t>
      </w:r>
      <w:r w:rsidRPr="00A51904">
        <w:rPr>
          <w:rFonts w:cs="Arial"/>
          <w:sz w:val="22"/>
          <w:szCs w:val="22"/>
        </w:rPr>
        <w:tab/>
        <w:t>The Contracts (Rights of Third Parties) Act 1999</w:t>
      </w:r>
    </w:p>
    <w:p w14:paraId="7EE625AD" w14:textId="77777777" w:rsidR="00A51904" w:rsidRPr="00A51904" w:rsidRDefault="00A51904" w:rsidP="00A51904">
      <w:pPr>
        <w:tabs>
          <w:tab w:val="left" w:pos="851"/>
        </w:tabs>
        <w:jc w:val="both"/>
        <w:rPr>
          <w:rFonts w:cs="Arial"/>
          <w:sz w:val="22"/>
          <w:szCs w:val="22"/>
        </w:rPr>
      </w:pPr>
      <w:r w:rsidRPr="00A51904">
        <w:rPr>
          <w:rFonts w:cs="Arial"/>
          <w:sz w:val="22"/>
          <w:szCs w:val="22"/>
        </w:rPr>
        <w:t>11</w:t>
      </w:r>
      <w:r w:rsidRPr="00A51904">
        <w:rPr>
          <w:rFonts w:cs="Arial"/>
          <w:sz w:val="22"/>
          <w:szCs w:val="22"/>
        </w:rPr>
        <w:tab/>
        <w:t>Not Used</w:t>
      </w:r>
    </w:p>
    <w:p w14:paraId="5E40610C" w14:textId="77777777" w:rsidR="00A51904" w:rsidRPr="00A51904" w:rsidRDefault="00A51904" w:rsidP="00A51904">
      <w:pPr>
        <w:tabs>
          <w:tab w:val="left" w:pos="851"/>
        </w:tabs>
        <w:jc w:val="both"/>
        <w:rPr>
          <w:rFonts w:cs="Arial"/>
          <w:sz w:val="22"/>
          <w:szCs w:val="22"/>
        </w:rPr>
      </w:pPr>
      <w:r w:rsidRPr="00A51904">
        <w:rPr>
          <w:rFonts w:cs="Arial"/>
          <w:sz w:val="22"/>
          <w:szCs w:val="22"/>
        </w:rPr>
        <w:t>12</w:t>
      </w:r>
      <w:r w:rsidRPr="00A51904">
        <w:rPr>
          <w:rFonts w:cs="Arial"/>
          <w:sz w:val="22"/>
          <w:szCs w:val="22"/>
        </w:rPr>
        <w:tab/>
        <w:t>Health and Safety</w:t>
      </w:r>
    </w:p>
    <w:p w14:paraId="66D7E54B" w14:textId="77777777" w:rsidR="00A51904" w:rsidRPr="00A51904" w:rsidRDefault="00A51904" w:rsidP="00A51904">
      <w:pPr>
        <w:tabs>
          <w:tab w:val="left" w:pos="851"/>
        </w:tabs>
        <w:jc w:val="both"/>
        <w:rPr>
          <w:rFonts w:cs="Arial"/>
          <w:sz w:val="22"/>
          <w:szCs w:val="22"/>
        </w:rPr>
      </w:pPr>
      <w:r w:rsidRPr="00A51904">
        <w:rPr>
          <w:rFonts w:cs="Arial"/>
          <w:sz w:val="22"/>
          <w:szCs w:val="22"/>
        </w:rPr>
        <w:t>13</w:t>
      </w:r>
      <w:r w:rsidRPr="00A51904">
        <w:rPr>
          <w:rFonts w:cs="Arial"/>
          <w:sz w:val="22"/>
          <w:szCs w:val="22"/>
        </w:rPr>
        <w:tab/>
        <w:t>Not Used</w:t>
      </w:r>
    </w:p>
    <w:p w14:paraId="03846995" w14:textId="77777777" w:rsidR="00A51904" w:rsidRPr="00A51904" w:rsidRDefault="00A51904" w:rsidP="00A51904">
      <w:pPr>
        <w:tabs>
          <w:tab w:val="left" w:pos="851"/>
        </w:tabs>
        <w:jc w:val="both"/>
        <w:rPr>
          <w:rFonts w:cs="Arial"/>
          <w:sz w:val="22"/>
          <w:szCs w:val="22"/>
        </w:rPr>
      </w:pPr>
      <w:r w:rsidRPr="00A51904">
        <w:rPr>
          <w:rFonts w:cs="Arial"/>
          <w:sz w:val="22"/>
          <w:szCs w:val="22"/>
        </w:rPr>
        <w:t>14</w:t>
      </w:r>
      <w:r w:rsidRPr="00A51904">
        <w:rPr>
          <w:rFonts w:cs="Arial"/>
          <w:sz w:val="22"/>
          <w:szCs w:val="22"/>
        </w:rPr>
        <w:tab/>
        <w:t>Data Protection Act</w:t>
      </w:r>
    </w:p>
    <w:p w14:paraId="09D32BDC" w14:textId="77777777" w:rsidR="00A51904" w:rsidRPr="00A51904" w:rsidRDefault="00A51904" w:rsidP="00A51904">
      <w:pPr>
        <w:tabs>
          <w:tab w:val="left" w:pos="851"/>
        </w:tabs>
        <w:jc w:val="both"/>
        <w:rPr>
          <w:rFonts w:cs="Arial"/>
          <w:sz w:val="22"/>
          <w:szCs w:val="22"/>
        </w:rPr>
      </w:pPr>
      <w:r w:rsidRPr="00A51904">
        <w:rPr>
          <w:rFonts w:cs="Arial"/>
          <w:sz w:val="22"/>
          <w:szCs w:val="22"/>
        </w:rPr>
        <w:t>15</w:t>
      </w:r>
      <w:r w:rsidRPr="00A51904">
        <w:rPr>
          <w:rFonts w:cs="Arial"/>
          <w:sz w:val="22"/>
          <w:szCs w:val="22"/>
        </w:rPr>
        <w:tab/>
        <w:t>Confidentiality</w:t>
      </w:r>
    </w:p>
    <w:p w14:paraId="05464947" w14:textId="77777777" w:rsidR="00A51904" w:rsidRPr="00A51904" w:rsidRDefault="00A51904" w:rsidP="00A51904">
      <w:pPr>
        <w:tabs>
          <w:tab w:val="left" w:pos="851"/>
        </w:tabs>
        <w:jc w:val="both"/>
        <w:rPr>
          <w:rFonts w:cs="Arial"/>
          <w:sz w:val="22"/>
          <w:szCs w:val="22"/>
        </w:rPr>
      </w:pPr>
      <w:r w:rsidRPr="00A51904">
        <w:rPr>
          <w:rFonts w:cs="Arial"/>
          <w:sz w:val="22"/>
          <w:szCs w:val="22"/>
        </w:rPr>
        <w:t>16</w:t>
      </w:r>
      <w:r w:rsidRPr="00A51904">
        <w:rPr>
          <w:rFonts w:cs="Arial"/>
          <w:sz w:val="22"/>
          <w:szCs w:val="22"/>
        </w:rPr>
        <w:tab/>
        <w:t>Not Used</w:t>
      </w:r>
    </w:p>
    <w:p w14:paraId="7475DEAA" w14:textId="77777777" w:rsidR="00A51904" w:rsidRPr="00A51904" w:rsidRDefault="00A51904" w:rsidP="00A51904">
      <w:pPr>
        <w:tabs>
          <w:tab w:val="left" w:pos="851"/>
        </w:tabs>
        <w:jc w:val="both"/>
        <w:rPr>
          <w:rFonts w:cs="Arial"/>
          <w:sz w:val="22"/>
          <w:szCs w:val="22"/>
        </w:rPr>
      </w:pPr>
      <w:r w:rsidRPr="00A51904">
        <w:rPr>
          <w:rFonts w:cs="Arial"/>
          <w:sz w:val="22"/>
          <w:szCs w:val="22"/>
        </w:rPr>
        <w:t>17</w:t>
      </w:r>
      <w:r w:rsidRPr="00A51904">
        <w:rPr>
          <w:rFonts w:cs="Arial"/>
          <w:sz w:val="22"/>
          <w:szCs w:val="22"/>
        </w:rPr>
        <w:tab/>
        <w:t>Freedom of Information</w:t>
      </w:r>
    </w:p>
    <w:p w14:paraId="68EC1099" w14:textId="77777777" w:rsidR="00A51904" w:rsidRPr="00A51904" w:rsidRDefault="00A51904" w:rsidP="00A51904">
      <w:pPr>
        <w:tabs>
          <w:tab w:val="left" w:pos="851"/>
        </w:tabs>
        <w:jc w:val="both"/>
        <w:rPr>
          <w:rFonts w:cs="Arial"/>
          <w:sz w:val="22"/>
          <w:szCs w:val="22"/>
        </w:rPr>
      </w:pPr>
      <w:r w:rsidRPr="00A51904">
        <w:rPr>
          <w:rFonts w:cs="Arial"/>
          <w:sz w:val="22"/>
          <w:szCs w:val="22"/>
        </w:rPr>
        <w:t>18</w:t>
      </w:r>
      <w:r w:rsidRPr="00A51904">
        <w:rPr>
          <w:rFonts w:cs="Arial"/>
          <w:sz w:val="22"/>
          <w:szCs w:val="22"/>
        </w:rPr>
        <w:tab/>
        <w:t xml:space="preserve">Intellectual Property Rights </w:t>
      </w:r>
    </w:p>
    <w:p w14:paraId="4345ACB3" w14:textId="77777777" w:rsidR="00A51904" w:rsidRPr="00A51904" w:rsidRDefault="00A51904" w:rsidP="00A51904">
      <w:pPr>
        <w:tabs>
          <w:tab w:val="left" w:pos="851"/>
        </w:tabs>
        <w:jc w:val="both"/>
        <w:rPr>
          <w:rFonts w:cs="Arial"/>
          <w:sz w:val="22"/>
          <w:szCs w:val="22"/>
        </w:rPr>
      </w:pPr>
      <w:r w:rsidRPr="00A51904">
        <w:rPr>
          <w:rFonts w:cs="Arial"/>
          <w:sz w:val="22"/>
          <w:szCs w:val="22"/>
        </w:rPr>
        <w:t>19</w:t>
      </w:r>
      <w:r w:rsidRPr="00A51904">
        <w:rPr>
          <w:rFonts w:cs="Arial"/>
          <w:sz w:val="22"/>
          <w:szCs w:val="22"/>
        </w:rPr>
        <w:tab/>
        <w:t>Status</w:t>
      </w:r>
    </w:p>
    <w:p w14:paraId="62FF372D" w14:textId="77777777" w:rsidR="00A51904" w:rsidRPr="00A51904" w:rsidRDefault="00A51904" w:rsidP="00A51904">
      <w:pPr>
        <w:tabs>
          <w:tab w:val="left" w:pos="851"/>
        </w:tabs>
        <w:jc w:val="both"/>
        <w:rPr>
          <w:rFonts w:cs="Arial"/>
          <w:sz w:val="22"/>
          <w:szCs w:val="22"/>
        </w:rPr>
      </w:pPr>
      <w:r w:rsidRPr="00A51904">
        <w:rPr>
          <w:rFonts w:cs="Arial"/>
          <w:sz w:val="22"/>
          <w:szCs w:val="22"/>
        </w:rPr>
        <w:t>20</w:t>
      </w:r>
      <w:r w:rsidRPr="00A51904">
        <w:rPr>
          <w:rFonts w:cs="Arial"/>
          <w:sz w:val="22"/>
          <w:szCs w:val="22"/>
        </w:rPr>
        <w:tab/>
        <w:t>Assignment and Sub-Contracting</w:t>
      </w:r>
    </w:p>
    <w:p w14:paraId="73F4A59E" w14:textId="77777777" w:rsidR="00A51904" w:rsidRPr="00A51904" w:rsidRDefault="00A51904" w:rsidP="00A51904">
      <w:pPr>
        <w:tabs>
          <w:tab w:val="left" w:pos="851"/>
        </w:tabs>
        <w:jc w:val="both"/>
        <w:rPr>
          <w:rFonts w:cs="Arial"/>
          <w:sz w:val="22"/>
          <w:szCs w:val="22"/>
        </w:rPr>
      </w:pPr>
      <w:r w:rsidRPr="00A51904">
        <w:rPr>
          <w:rFonts w:cs="Arial"/>
          <w:sz w:val="22"/>
          <w:szCs w:val="22"/>
        </w:rPr>
        <w:t>21</w:t>
      </w:r>
      <w:r w:rsidRPr="00A51904">
        <w:rPr>
          <w:rFonts w:cs="Arial"/>
          <w:sz w:val="22"/>
          <w:szCs w:val="22"/>
        </w:rPr>
        <w:tab/>
        <w:t>Waiver</w:t>
      </w:r>
    </w:p>
    <w:p w14:paraId="0B828A4C" w14:textId="77777777" w:rsidR="00A51904" w:rsidRPr="00A51904" w:rsidRDefault="00A51904" w:rsidP="00A51904">
      <w:pPr>
        <w:tabs>
          <w:tab w:val="left" w:pos="851"/>
          <w:tab w:val="left" w:pos="900"/>
        </w:tabs>
        <w:jc w:val="both"/>
        <w:rPr>
          <w:rFonts w:cs="Arial"/>
          <w:sz w:val="22"/>
          <w:szCs w:val="22"/>
        </w:rPr>
      </w:pPr>
      <w:r w:rsidRPr="00A51904">
        <w:rPr>
          <w:rFonts w:cs="Arial"/>
          <w:sz w:val="22"/>
          <w:szCs w:val="22"/>
        </w:rPr>
        <w:t>22</w:t>
      </w:r>
      <w:r w:rsidRPr="00A51904">
        <w:rPr>
          <w:rFonts w:cs="Arial"/>
          <w:sz w:val="22"/>
          <w:szCs w:val="22"/>
        </w:rPr>
        <w:tab/>
        <w:t xml:space="preserve">Variation </w:t>
      </w:r>
    </w:p>
    <w:p w14:paraId="2A004EAB" w14:textId="77777777" w:rsidR="00A51904" w:rsidRPr="00A51904" w:rsidRDefault="00A51904" w:rsidP="00A51904">
      <w:pPr>
        <w:tabs>
          <w:tab w:val="left" w:pos="851"/>
        </w:tabs>
        <w:jc w:val="both"/>
        <w:rPr>
          <w:rFonts w:cs="Arial"/>
          <w:sz w:val="22"/>
          <w:szCs w:val="22"/>
        </w:rPr>
      </w:pPr>
      <w:r w:rsidRPr="00A51904">
        <w:rPr>
          <w:rFonts w:cs="Arial"/>
          <w:sz w:val="22"/>
          <w:szCs w:val="22"/>
        </w:rPr>
        <w:t>23</w:t>
      </w:r>
      <w:r w:rsidRPr="00A51904">
        <w:rPr>
          <w:rFonts w:cs="Arial"/>
          <w:sz w:val="22"/>
          <w:szCs w:val="22"/>
        </w:rPr>
        <w:tab/>
        <w:t>Severability</w:t>
      </w:r>
      <w:r w:rsidRPr="00A51904">
        <w:rPr>
          <w:rFonts w:cs="Arial"/>
          <w:sz w:val="22"/>
          <w:szCs w:val="22"/>
        </w:rPr>
        <w:tab/>
      </w:r>
    </w:p>
    <w:p w14:paraId="68D6AD6A" w14:textId="77777777" w:rsidR="00A51904" w:rsidRPr="00A51904" w:rsidRDefault="00A51904" w:rsidP="00A51904">
      <w:pPr>
        <w:tabs>
          <w:tab w:val="left" w:pos="851"/>
        </w:tabs>
        <w:jc w:val="both"/>
        <w:rPr>
          <w:rFonts w:cs="Arial"/>
          <w:sz w:val="22"/>
          <w:szCs w:val="22"/>
        </w:rPr>
      </w:pPr>
      <w:r w:rsidRPr="00A51904">
        <w:rPr>
          <w:rFonts w:cs="Arial"/>
          <w:sz w:val="22"/>
          <w:szCs w:val="22"/>
        </w:rPr>
        <w:t>24</w:t>
      </w:r>
      <w:r w:rsidRPr="00A51904">
        <w:rPr>
          <w:rFonts w:cs="Arial"/>
          <w:sz w:val="22"/>
          <w:szCs w:val="22"/>
        </w:rPr>
        <w:tab/>
        <w:t>Remedies Cumulative</w:t>
      </w:r>
    </w:p>
    <w:p w14:paraId="0EC7BDA9" w14:textId="77777777" w:rsidR="00A51904" w:rsidRPr="00A51904" w:rsidRDefault="00A51904" w:rsidP="00A51904">
      <w:pPr>
        <w:tabs>
          <w:tab w:val="left" w:pos="851"/>
        </w:tabs>
        <w:jc w:val="both"/>
        <w:rPr>
          <w:rFonts w:cs="Arial"/>
          <w:sz w:val="22"/>
          <w:szCs w:val="22"/>
        </w:rPr>
      </w:pPr>
      <w:r w:rsidRPr="00A51904">
        <w:rPr>
          <w:rFonts w:cs="Arial"/>
          <w:sz w:val="22"/>
          <w:szCs w:val="22"/>
        </w:rPr>
        <w:t>25</w:t>
      </w:r>
      <w:r w:rsidRPr="00A51904">
        <w:rPr>
          <w:rFonts w:cs="Arial"/>
          <w:sz w:val="22"/>
          <w:szCs w:val="22"/>
        </w:rPr>
        <w:tab/>
        <w:t>Monitoring of Performance</w:t>
      </w:r>
    </w:p>
    <w:p w14:paraId="1FC3C36E" w14:textId="77777777" w:rsidR="00A51904" w:rsidRPr="00A51904" w:rsidRDefault="00A51904" w:rsidP="00A51904">
      <w:pPr>
        <w:tabs>
          <w:tab w:val="left" w:pos="851"/>
        </w:tabs>
        <w:jc w:val="both"/>
        <w:rPr>
          <w:rFonts w:cs="Arial"/>
          <w:sz w:val="22"/>
          <w:szCs w:val="22"/>
        </w:rPr>
      </w:pPr>
      <w:r w:rsidRPr="00A51904">
        <w:rPr>
          <w:rFonts w:cs="Arial"/>
          <w:sz w:val="22"/>
          <w:szCs w:val="22"/>
        </w:rPr>
        <w:t>26</w:t>
      </w:r>
      <w:r w:rsidRPr="00A51904">
        <w:rPr>
          <w:rFonts w:cs="Arial"/>
          <w:sz w:val="22"/>
          <w:szCs w:val="22"/>
        </w:rPr>
        <w:tab/>
        <w:t>Indemnity and Insurance</w:t>
      </w:r>
      <w:r w:rsidRPr="00A51904">
        <w:rPr>
          <w:rFonts w:cs="Arial"/>
          <w:sz w:val="22"/>
          <w:szCs w:val="22"/>
        </w:rPr>
        <w:tab/>
      </w:r>
    </w:p>
    <w:p w14:paraId="342D0DEE" w14:textId="77777777" w:rsidR="00A51904" w:rsidRPr="00A51904" w:rsidRDefault="00A51904" w:rsidP="00A51904">
      <w:pPr>
        <w:tabs>
          <w:tab w:val="left" w:pos="851"/>
        </w:tabs>
        <w:jc w:val="both"/>
        <w:rPr>
          <w:rFonts w:cs="Arial"/>
          <w:sz w:val="22"/>
          <w:szCs w:val="22"/>
        </w:rPr>
      </w:pPr>
      <w:r w:rsidRPr="00A51904">
        <w:rPr>
          <w:rFonts w:cs="Arial"/>
          <w:sz w:val="22"/>
          <w:szCs w:val="22"/>
        </w:rPr>
        <w:t>27</w:t>
      </w:r>
      <w:r w:rsidRPr="00A51904">
        <w:rPr>
          <w:rFonts w:cs="Arial"/>
          <w:sz w:val="22"/>
          <w:szCs w:val="22"/>
        </w:rPr>
        <w:tab/>
        <w:t xml:space="preserve">Termination </w:t>
      </w:r>
    </w:p>
    <w:p w14:paraId="3F7C3B6D" w14:textId="77777777" w:rsidR="00A51904" w:rsidRPr="00A51904" w:rsidRDefault="00A51904" w:rsidP="00A51904">
      <w:pPr>
        <w:tabs>
          <w:tab w:val="left" w:pos="851"/>
        </w:tabs>
        <w:jc w:val="both"/>
        <w:rPr>
          <w:rFonts w:cs="Arial"/>
          <w:sz w:val="22"/>
          <w:szCs w:val="22"/>
        </w:rPr>
      </w:pPr>
      <w:r w:rsidRPr="00A51904">
        <w:rPr>
          <w:rFonts w:cs="Arial"/>
          <w:sz w:val="22"/>
          <w:szCs w:val="22"/>
        </w:rPr>
        <w:t>28</w:t>
      </w:r>
      <w:r w:rsidRPr="00A51904">
        <w:rPr>
          <w:rFonts w:cs="Arial"/>
          <w:sz w:val="22"/>
          <w:szCs w:val="22"/>
        </w:rPr>
        <w:tab/>
        <w:t>Break</w:t>
      </w:r>
    </w:p>
    <w:p w14:paraId="1C00A7E1" w14:textId="77777777" w:rsidR="00A51904" w:rsidRPr="00A51904" w:rsidRDefault="00A51904" w:rsidP="00A51904">
      <w:pPr>
        <w:tabs>
          <w:tab w:val="left" w:pos="851"/>
        </w:tabs>
        <w:jc w:val="both"/>
        <w:rPr>
          <w:rFonts w:cs="Arial"/>
          <w:sz w:val="22"/>
          <w:szCs w:val="22"/>
        </w:rPr>
      </w:pPr>
      <w:r w:rsidRPr="00A51904">
        <w:rPr>
          <w:rFonts w:cs="Arial"/>
          <w:sz w:val="22"/>
          <w:szCs w:val="22"/>
        </w:rPr>
        <w:t>29</w:t>
      </w:r>
      <w:r w:rsidRPr="00A51904">
        <w:rPr>
          <w:rFonts w:cs="Arial"/>
          <w:sz w:val="22"/>
          <w:szCs w:val="22"/>
        </w:rPr>
        <w:tab/>
        <w:t xml:space="preserve">Consequences of Termination </w:t>
      </w:r>
    </w:p>
    <w:p w14:paraId="60353010" w14:textId="77777777" w:rsidR="00A51904" w:rsidRPr="00A51904" w:rsidRDefault="00A51904" w:rsidP="00A51904">
      <w:pPr>
        <w:tabs>
          <w:tab w:val="left" w:pos="851"/>
        </w:tabs>
        <w:jc w:val="both"/>
        <w:rPr>
          <w:rFonts w:cs="Arial"/>
          <w:i/>
          <w:sz w:val="22"/>
          <w:szCs w:val="22"/>
        </w:rPr>
      </w:pPr>
      <w:r w:rsidRPr="00A51904">
        <w:rPr>
          <w:rFonts w:cs="Arial"/>
          <w:sz w:val="22"/>
          <w:szCs w:val="22"/>
        </w:rPr>
        <w:t>30</w:t>
      </w:r>
      <w:r w:rsidRPr="00A51904">
        <w:rPr>
          <w:rFonts w:cs="Arial"/>
          <w:sz w:val="22"/>
          <w:szCs w:val="22"/>
        </w:rPr>
        <w:tab/>
        <w:t>Not Used</w:t>
      </w:r>
    </w:p>
    <w:p w14:paraId="7381C108" w14:textId="77777777" w:rsidR="00A51904" w:rsidRPr="00A51904" w:rsidRDefault="00A51904" w:rsidP="00A51904">
      <w:pPr>
        <w:tabs>
          <w:tab w:val="left" w:pos="851"/>
        </w:tabs>
        <w:jc w:val="both"/>
        <w:rPr>
          <w:rFonts w:cs="Arial"/>
          <w:sz w:val="22"/>
          <w:szCs w:val="22"/>
        </w:rPr>
      </w:pPr>
      <w:r w:rsidRPr="00A51904">
        <w:rPr>
          <w:rFonts w:cs="Arial"/>
          <w:sz w:val="22"/>
          <w:szCs w:val="22"/>
        </w:rPr>
        <w:t>31</w:t>
      </w:r>
      <w:r w:rsidRPr="00A51904">
        <w:rPr>
          <w:rFonts w:cs="Arial"/>
          <w:sz w:val="22"/>
          <w:szCs w:val="22"/>
        </w:rPr>
        <w:tab/>
        <w:t>Governing Law</w:t>
      </w:r>
    </w:p>
    <w:p w14:paraId="53D74D56" w14:textId="77777777" w:rsidR="00A51904" w:rsidRPr="00A51904" w:rsidRDefault="00A51904" w:rsidP="00A51904">
      <w:pPr>
        <w:tabs>
          <w:tab w:val="left" w:pos="851"/>
        </w:tabs>
        <w:jc w:val="both"/>
        <w:rPr>
          <w:rFonts w:cs="Arial"/>
          <w:sz w:val="22"/>
          <w:szCs w:val="22"/>
        </w:rPr>
      </w:pPr>
      <w:r w:rsidRPr="00A51904">
        <w:rPr>
          <w:rFonts w:cs="Arial"/>
          <w:sz w:val="22"/>
          <w:szCs w:val="22"/>
        </w:rPr>
        <w:t>32</w:t>
      </w:r>
      <w:r w:rsidRPr="00A51904">
        <w:rPr>
          <w:rFonts w:cs="Arial"/>
          <w:sz w:val="22"/>
          <w:szCs w:val="22"/>
        </w:rPr>
        <w:tab/>
        <w:t>Dispute/Resolution</w:t>
      </w:r>
    </w:p>
    <w:p w14:paraId="05BEB8C8" w14:textId="77777777" w:rsidR="00A51904" w:rsidRPr="00A51904" w:rsidRDefault="00A51904" w:rsidP="00A51904">
      <w:pPr>
        <w:tabs>
          <w:tab w:val="left" w:pos="851"/>
        </w:tabs>
        <w:jc w:val="both"/>
        <w:rPr>
          <w:rFonts w:cs="Arial"/>
          <w:sz w:val="22"/>
          <w:szCs w:val="22"/>
        </w:rPr>
      </w:pPr>
      <w:r w:rsidRPr="00A51904">
        <w:rPr>
          <w:rFonts w:cs="Arial"/>
          <w:sz w:val="22"/>
          <w:szCs w:val="22"/>
        </w:rPr>
        <w:t>33</w:t>
      </w:r>
      <w:r w:rsidRPr="00A51904">
        <w:rPr>
          <w:rFonts w:cs="Arial"/>
          <w:sz w:val="22"/>
          <w:szCs w:val="22"/>
        </w:rPr>
        <w:tab/>
        <w:t>Entire Agreement</w:t>
      </w:r>
    </w:p>
    <w:p w14:paraId="00C390A6" w14:textId="77777777" w:rsidR="00A51904" w:rsidRPr="00A51904" w:rsidRDefault="00A51904" w:rsidP="00A51904">
      <w:pPr>
        <w:tabs>
          <w:tab w:val="left" w:pos="851"/>
        </w:tabs>
        <w:jc w:val="both"/>
        <w:rPr>
          <w:rFonts w:cs="Arial"/>
          <w:sz w:val="22"/>
          <w:szCs w:val="22"/>
        </w:rPr>
      </w:pPr>
      <w:r w:rsidRPr="00A51904">
        <w:rPr>
          <w:rFonts w:cs="Arial"/>
          <w:sz w:val="22"/>
          <w:szCs w:val="22"/>
        </w:rPr>
        <w:t>34</w:t>
      </w:r>
      <w:r w:rsidRPr="00A51904">
        <w:rPr>
          <w:rFonts w:cs="Arial"/>
          <w:sz w:val="22"/>
          <w:szCs w:val="22"/>
        </w:rPr>
        <w:tab/>
        <w:t>Notices</w:t>
      </w:r>
    </w:p>
    <w:p w14:paraId="6990E86C" w14:textId="77777777" w:rsidR="00A51904" w:rsidRPr="00A51904" w:rsidRDefault="00A51904" w:rsidP="00A51904">
      <w:pPr>
        <w:tabs>
          <w:tab w:val="left" w:pos="851"/>
        </w:tabs>
        <w:jc w:val="both"/>
        <w:rPr>
          <w:rFonts w:cs="Arial"/>
          <w:b/>
          <w:sz w:val="22"/>
          <w:szCs w:val="22"/>
        </w:rPr>
      </w:pPr>
    </w:p>
    <w:p w14:paraId="7731794F" w14:textId="77777777" w:rsidR="00A51904" w:rsidRPr="00A51904" w:rsidRDefault="00A51904" w:rsidP="00A51904">
      <w:pPr>
        <w:tabs>
          <w:tab w:val="left" w:pos="851"/>
        </w:tabs>
        <w:jc w:val="both"/>
        <w:rPr>
          <w:rFonts w:cs="Arial"/>
          <w:b/>
          <w:sz w:val="22"/>
          <w:szCs w:val="22"/>
        </w:rPr>
      </w:pPr>
    </w:p>
    <w:p w14:paraId="4007BD97" w14:textId="77777777" w:rsidR="00A51904" w:rsidRPr="00A51904" w:rsidRDefault="00A51904" w:rsidP="00A51904">
      <w:pPr>
        <w:widowControl w:val="0"/>
        <w:rPr>
          <w:rFonts w:cs="Arial"/>
          <w:b/>
          <w:bCs/>
          <w:i/>
          <w:sz w:val="22"/>
          <w:szCs w:val="22"/>
        </w:rPr>
      </w:pPr>
      <w:r w:rsidRPr="00A51904">
        <w:rPr>
          <w:rFonts w:cs="Arial"/>
          <w:b/>
          <w:sz w:val="22"/>
          <w:szCs w:val="22"/>
          <w:u w:val="single"/>
        </w:rPr>
        <w:t xml:space="preserve">SCHEDULES </w:t>
      </w:r>
    </w:p>
    <w:p w14:paraId="0401274C" w14:textId="77777777" w:rsidR="00A51904" w:rsidRPr="00A51904" w:rsidRDefault="00A51904" w:rsidP="00A51904">
      <w:pPr>
        <w:tabs>
          <w:tab w:val="left" w:pos="851"/>
        </w:tabs>
        <w:jc w:val="both"/>
        <w:rPr>
          <w:rFonts w:cs="Arial"/>
          <w:sz w:val="22"/>
          <w:szCs w:val="22"/>
        </w:rPr>
      </w:pPr>
    </w:p>
    <w:p w14:paraId="3B4D2F21" w14:textId="77777777" w:rsidR="00A51904" w:rsidRPr="00A51904" w:rsidRDefault="00A51904" w:rsidP="00A51904">
      <w:pPr>
        <w:keepNext/>
        <w:jc w:val="both"/>
        <w:rPr>
          <w:rFonts w:cs="Arial"/>
          <w:sz w:val="22"/>
          <w:szCs w:val="22"/>
        </w:rPr>
      </w:pPr>
      <w:r w:rsidRPr="00A51904">
        <w:rPr>
          <w:rFonts w:cs="Arial"/>
          <w:sz w:val="22"/>
          <w:szCs w:val="22"/>
        </w:rPr>
        <w:t>1</w:t>
      </w:r>
      <w:r w:rsidRPr="00A51904">
        <w:rPr>
          <w:rFonts w:cs="Arial"/>
          <w:sz w:val="22"/>
          <w:szCs w:val="22"/>
        </w:rPr>
        <w:tab/>
        <w:t>Consultancy Brief (Document B attached separately)</w:t>
      </w:r>
    </w:p>
    <w:p w14:paraId="1B15D863" w14:textId="77777777" w:rsidR="00A51904" w:rsidRPr="00A51904" w:rsidRDefault="00A51904" w:rsidP="00A51904">
      <w:pPr>
        <w:keepNext/>
        <w:jc w:val="both"/>
        <w:rPr>
          <w:rFonts w:cs="Arial"/>
          <w:sz w:val="22"/>
          <w:szCs w:val="22"/>
        </w:rPr>
      </w:pPr>
      <w:r w:rsidRPr="00A51904">
        <w:rPr>
          <w:rFonts w:cs="Arial"/>
          <w:sz w:val="22"/>
          <w:szCs w:val="22"/>
        </w:rPr>
        <w:t>2</w:t>
      </w:r>
      <w:r w:rsidRPr="00A51904">
        <w:rPr>
          <w:rFonts w:cs="Arial"/>
          <w:sz w:val="22"/>
          <w:szCs w:val="22"/>
        </w:rPr>
        <w:tab/>
        <w:t>Consultancy Proposal (Document C attached separately)</w:t>
      </w:r>
    </w:p>
    <w:p w14:paraId="301B07D0" w14:textId="77777777" w:rsidR="00A51904" w:rsidRPr="00A51904" w:rsidRDefault="00A51904" w:rsidP="00A51904">
      <w:pPr>
        <w:jc w:val="both"/>
        <w:rPr>
          <w:rFonts w:cs="Arial"/>
          <w:sz w:val="22"/>
          <w:szCs w:val="22"/>
        </w:rPr>
      </w:pPr>
    </w:p>
    <w:p w14:paraId="180772BC" w14:textId="77777777" w:rsidR="00A51904" w:rsidRPr="00A51904" w:rsidRDefault="00A51904" w:rsidP="00A51904">
      <w:pPr>
        <w:jc w:val="both"/>
        <w:rPr>
          <w:rFonts w:cs="Arial"/>
          <w:sz w:val="22"/>
          <w:szCs w:val="22"/>
        </w:rPr>
      </w:pPr>
    </w:p>
    <w:p w14:paraId="70C9444D" w14:textId="77777777" w:rsidR="00A51904" w:rsidRPr="00A51904" w:rsidRDefault="00A51904" w:rsidP="00A51904">
      <w:pPr>
        <w:jc w:val="both"/>
        <w:rPr>
          <w:rFonts w:cs="Arial"/>
          <w:b/>
          <w:sz w:val="22"/>
          <w:szCs w:val="22"/>
        </w:rPr>
      </w:pPr>
      <w:r w:rsidRPr="00A51904">
        <w:rPr>
          <w:rFonts w:cs="Arial"/>
          <w:b/>
          <w:sz w:val="22"/>
          <w:szCs w:val="22"/>
        </w:rPr>
        <w:tab/>
      </w:r>
    </w:p>
    <w:p w14:paraId="744E2C0A" w14:textId="77777777" w:rsidR="00A51904" w:rsidRPr="00A51904" w:rsidRDefault="00A51904" w:rsidP="00A51904">
      <w:pPr>
        <w:jc w:val="both"/>
        <w:rPr>
          <w:rFonts w:cs="Arial"/>
          <w:sz w:val="22"/>
          <w:szCs w:val="22"/>
        </w:rPr>
      </w:pPr>
      <w:r w:rsidRPr="00A51904">
        <w:rPr>
          <w:rFonts w:cs="Arial"/>
          <w:sz w:val="22"/>
          <w:szCs w:val="22"/>
        </w:rPr>
        <w:br w:type="page"/>
      </w:r>
      <w:r w:rsidRPr="00A51904">
        <w:rPr>
          <w:rFonts w:cs="Arial"/>
          <w:b/>
          <w:bCs/>
          <w:sz w:val="22"/>
          <w:szCs w:val="22"/>
        </w:rPr>
        <w:lastRenderedPageBreak/>
        <w:t xml:space="preserve">THIS AGREEMENT </w:t>
      </w:r>
      <w:r w:rsidRPr="00A51904">
        <w:rPr>
          <w:rFonts w:cs="Arial"/>
          <w:sz w:val="22"/>
          <w:szCs w:val="22"/>
        </w:rPr>
        <w:t>is made on</w:t>
      </w:r>
      <w:r w:rsidRPr="00A51904">
        <w:rPr>
          <w:rFonts w:cs="Arial"/>
          <w:sz w:val="22"/>
          <w:szCs w:val="22"/>
        </w:rPr>
        <w:tab/>
        <w:t xml:space="preserve"> </w:t>
      </w:r>
      <w:r w:rsidRPr="00A51904">
        <w:rPr>
          <w:rFonts w:cs="Arial"/>
          <w:sz w:val="22"/>
          <w:szCs w:val="22"/>
        </w:rPr>
        <w:tab/>
      </w:r>
      <w:r w:rsidRPr="00A51904">
        <w:rPr>
          <w:rFonts w:cs="Arial"/>
          <w:sz w:val="22"/>
          <w:szCs w:val="22"/>
        </w:rPr>
        <w:tab/>
      </w:r>
      <w:r w:rsidRPr="00A51904">
        <w:rPr>
          <w:rFonts w:cs="Arial"/>
          <w:sz w:val="22"/>
          <w:szCs w:val="22"/>
        </w:rPr>
        <w:tab/>
        <w:t>2024</w:t>
      </w:r>
    </w:p>
    <w:p w14:paraId="75FC7563" w14:textId="77777777" w:rsidR="00A51904" w:rsidRPr="00A51904" w:rsidRDefault="00A51904" w:rsidP="00A51904">
      <w:pPr>
        <w:jc w:val="both"/>
        <w:rPr>
          <w:rFonts w:cs="Arial"/>
          <w:sz w:val="22"/>
          <w:szCs w:val="22"/>
        </w:rPr>
      </w:pPr>
    </w:p>
    <w:p w14:paraId="71305D9C" w14:textId="77777777" w:rsidR="00A51904" w:rsidRPr="00A51904" w:rsidRDefault="00A51904" w:rsidP="00A51904">
      <w:pPr>
        <w:pStyle w:val="Header"/>
        <w:tabs>
          <w:tab w:val="clear" w:pos="4153"/>
          <w:tab w:val="clear" w:pos="8306"/>
        </w:tabs>
        <w:jc w:val="both"/>
        <w:rPr>
          <w:rFonts w:cs="Arial"/>
          <w:b/>
          <w:bCs/>
          <w:sz w:val="22"/>
          <w:szCs w:val="22"/>
        </w:rPr>
      </w:pPr>
      <w:r w:rsidRPr="00A51904">
        <w:rPr>
          <w:rFonts w:cs="Arial"/>
          <w:b/>
          <w:bCs/>
          <w:sz w:val="22"/>
          <w:szCs w:val="22"/>
        </w:rPr>
        <w:t>BETWEEN</w:t>
      </w:r>
    </w:p>
    <w:p w14:paraId="6784133E" w14:textId="77777777" w:rsidR="00A51904" w:rsidRPr="00A51904" w:rsidRDefault="00A51904" w:rsidP="00A51904">
      <w:pPr>
        <w:jc w:val="both"/>
        <w:rPr>
          <w:rFonts w:cs="Arial"/>
          <w:sz w:val="22"/>
          <w:szCs w:val="22"/>
        </w:rPr>
      </w:pPr>
    </w:p>
    <w:p w14:paraId="50E32F2D" w14:textId="3A22406D" w:rsidR="00A51904" w:rsidRPr="00A51904" w:rsidRDefault="00A51904" w:rsidP="00A51904">
      <w:pPr>
        <w:numPr>
          <w:ilvl w:val="0"/>
          <w:numId w:val="7"/>
        </w:numPr>
        <w:jc w:val="both"/>
        <w:rPr>
          <w:rFonts w:cs="Arial"/>
          <w:sz w:val="22"/>
          <w:szCs w:val="22"/>
        </w:rPr>
      </w:pPr>
      <w:r w:rsidRPr="00A51904">
        <w:rPr>
          <w:rFonts w:cs="Arial"/>
          <w:b/>
          <w:bCs/>
          <w:sz w:val="22"/>
          <w:szCs w:val="22"/>
        </w:rPr>
        <w:t>Client name and address</w:t>
      </w:r>
      <w:r w:rsidRPr="00A51904">
        <w:rPr>
          <w:rFonts w:cs="Arial"/>
          <w:b/>
          <w:bCs/>
          <w:sz w:val="22"/>
          <w:szCs w:val="22"/>
        </w:rPr>
        <w:t xml:space="preserve"> </w:t>
      </w:r>
      <w:r w:rsidRPr="00A51904">
        <w:rPr>
          <w:rFonts w:cs="Arial"/>
          <w:sz w:val="22"/>
          <w:szCs w:val="22"/>
        </w:rPr>
        <w:t xml:space="preserve">(referred to in this Agreement as the </w:t>
      </w:r>
      <w:proofErr w:type="spellStart"/>
      <w:r w:rsidRPr="00A51904">
        <w:rPr>
          <w:rFonts w:cs="Arial"/>
          <w:sz w:val="22"/>
          <w:szCs w:val="22"/>
        </w:rPr>
        <w:t>xxxx</w:t>
      </w:r>
      <w:proofErr w:type="spellEnd"/>
      <w:r w:rsidRPr="00A51904">
        <w:rPr>
          <w:rFonts w:cs="Arial"/>
          <w:sz w:val="22"/>
          <w:szCs w:val="22"/>
        </w:rPr>
        <w:t>; and</w:t>
      </w:r>
    </w:p>
    <w:p w14:paraId="3695C2A4" w14:textId="77777777" w:rsidR="00A51904" w:rsidRPr="00A51904" w:rsidRDefault="00A51904" w:rsidP="00A51904">
      <w:pPr>
        <w:jc w:val="both"/>
        <w:rPr>
          <w:rFonts w:cs="Arial"/>
          <w:sz w:val="22"/>
          <w:szCs w:val="22"/>
        </w:rPr>
      </w:pPr>
    </w:p>
    <w:p w14:paraId="2A58D9A2" w14:textId="77777777" w:rsidR="00A51904" w:rsidRPr="00A51904" w:rsidRDefault="00A51904" w:rsidP="00A51904">
      <w:pPr>
        <w:pStyle w:val="1Parties"/>
        <w:numPr>
          <w:ilvl w:val="0"/>
          <w:numId w:val="7"/>
        </w:numPr>
        <w:spacing w:before="0" w:after="0" w:line="240" w:lineRule="auto"/>
        <w:rPr>
          <w:rFonts w:ascii="Arial" w:hAnsi="Arial" w:cs="Arial"/>
          <w:szCs w:val="22"/>
        </w:rPr>
      </w:pPr>
      <w:r w:rsidRPr="00A51904">
        <w:rPr>
          <w:rFonts w:ascii="Arial" w:hAnsi="Arial" w:cs="Arial"/>
          <w:szCs w:val="22"/>
        </w:rPr>
        <w:t>[</w:t>
      </w:r>
      <w:r w:rsidRPr="00A51904">
        <w:rPr>
          <w:rFonts w:ascii="Arial" w:hAnsi="Arial" w:cs="Arial"/>
          <w:b/>
          <w:szCs w:val="22"/>
        </w:rPr>
        <w:t>FULL COMPANY NAME</w:t>
      </w:r>
      <w:r w:rsidRPr="00A51904">
        <w:rPr>
          <w:rFonts w:ascii="Arial" w:hAnsi="Arial" w:cs="Arial"/>
          <w:szCs w:val="22"/>
        </w:rPr>
        <w:t>] incorporated and registered in England and Wales with company number [NUMBER] whose registered office is at [</w:t>
      </w:r>
      <w:r w:rsidRPr="00A51904">
        <w:rPr>
          <w:rFonts w:ascii="Arial" w:hAnsi="Arial" w:cs="Arial"/>
          <w:b/>
          <w:szCs w:val="22"/>
        </w:rPr>
        <w:t>REGISTERED OFFICE ADDRESS</w:t>
      </w:r>
      <w:r w:rsidRPr="00A51904">
        <w:rPr>
          <w:rFonts w:ascii="Arial" w:hAnsi="Arial" w:cs="Arial"/>
          <w:szCs w:val="22"/>
        </w:rPr>
        <w:t>] (referred to in this Agreement as the Consultant)</w:t>
      </w:r>
    </w:p>
    <w:p w14:paraId="2DA1DD57" w14:textId="77777777" w:rsidR="00A51904" w:rsidRPr="00A51904" w:rsidRDefault="00A51904" w:rsidP="00A51904">
      <w:pPr>
        <w:pStyle w:val="Sectionheading"/>
        <w:spacing w:line="240" w:lineRule="auto"/>
        <w:rPr>
          <w:rFonts w:ascii="Arial" w:hAnsi="Arial" w:cs="Arial"/>
          <w:sz w:val="22"/>
          <w:szCs w:val="22"/>
        </w:rPr>
      </w:pPr>
    </w:p>
    <w:p w14:paraId="35B52301" w14:textId="77777777" w:rsidR="00A51904" w:rsidRPr="00A51904" w:rsidRDefault="00A51904" w:rsidP="00A51904">
      <w:pPr>
        <w:pStyle w:val="Sectionheading"/>
        <w:spacing w:line="240" w:lineRule="auto"/>
        <w:rPr>
          <w:rFonts w:ascii="Arial" w:hAnsi="Arial" w:cs="Arial"/>
          <w:b w:val="0"/>
          <w:sz w:val="22"/>
          <w:szCs w:val="22"/>
          <w:u w:val="none"/>
        </w:rPr>
      </w:pPr>
      <w:r w:rsidRPr="00A51904">
        <w:rPr>
          <w:rFonts w:ascii="Arial" w:hAnsi="Arial" w:cs="Arial"/>
          <w:b w:val="0"/>
          <w:sz w:val="22"/>
          <w:szCs w:val="22"/>
          <w:u w:val="none"/>
        </w:rPr>
        <w:t>(each a “Party” and together “the Parties”)</w:t>
      </w:r>
    </w:p>
    <w:p w14:paraId="010CB363" w14:textId="77777777" w:rsidR="00A51904" w:rsidRPr="00A51904" w:rsidRDefault="00A51904" w:rsidP="00A51904">
      <w:pPr>
        <w:jc w:val="both"/>
        <w:rPr>
          <w:rFonts w:cs="Arial"/>
          <w:b/>
          <w:bCs/>
          <w:sz w:val="22"/>
          <w:szCs w:val="22"/>
        </w:rPr>
      </w:pPr>
    </w:p>
    <w:p w14:paraId="5F4A7E28" w14:textId="77777777" w:rsidR="00A51904" w:rsidRPr="00A51904" w:rsidRDefault="00A51904" w:rsidP="00A51904">
      <w:pPr>
        <w:jc w:val="both"/>
        <w:rPr>
          <w:rFonts w:cs="Arial"/>
          <w:b/>
          <w:bCs/>
          <w:sz w:val="22"/>
          <w:szCs w:val="22"/>
        </w:rPr>
      </w:pPr>
      <w:r w:rsidRPr="00A51904">
        <w:rPr>
          <w:rFonts w:cs="Arial"/>
          <w:b/>
          <w:bCs/>
          <w:sz w:val="22"/>
          <w:szCs w:val="22"/>
        </w:rPr>
        <w:t>RECITALS:</w:t>
      </w:r>
    </w:p>
    <w:p w14:paraId="47D6B047" w14:textId="77777777" w:rsidR="00A51904" w:rsidRPr="00A51904" w:rsidRDefault="00A51904" w:rsidP="00A51904">
      <w:pPr>
        <w:jc w:val="both"/>
        <w:rPr>
          <w:rFonts w:cs="Arial"/>
          <w:b/>
          <w:bCs/>
          <w:sz w:val="22"/>
          <w:szCs w:val="22"/>
        </w:rPr>
      </w:pPr>
    </w:p>
    <w:p w14:paraId="2998B08C" w14:textId="7A7555E1" w:rsidR="00A51904" w:rsidRPr="00A51904" w:rsidRDefault="00A51904" w:rsidP="00A51904">
      <w:pPr>
        <w:tabs>
          <w:tab w:val="left" w:pos="-1440"/>
          <w:tab w:val="left" w:pos="-720"/>
          <w:tab w:val="left" w:pos="709"/>
          <w:tab w:val="left" w:pos="1680"/>
          <w:tab w:val="left" w:pos="2520"/>
          <w:tab w:val="left" w:pos="3360"/>
          <w:tab w:val="left" w:pos="4200"/>
          <w:tab w:val="left" w:pos="5040"/>
          <w:tab w:val="left" w:pos="5880"/>
          <w:tab w:val="left" w:pos="6720"/>
          <w:tab w:val="left" w:pos="7560"/>
          <w:tab w:val="left" w:pos="8400"/>
        </w:tabs>
        <w:ind w:left="709" w:hanging="709"/>
        <w:rPr>
          <w:rFonts w:cs="Arial"/>
          <w:sz w:val="22"/>
          <w:szCs w:val="22"/>
        </w:rPr>
      </w:pPr>
      <w:r w:rsidRPr="00A51904">
        <w:rPr>
          <w:rFonts w:cs="Arial"/>
          <w:sz w:val="22"/>
          <w:szCs w:val="22"/>
        </w:rPr>
        <w:t>(A)</w:t>
      </w:r>
      <w:r w:rsidRPr="00A51904">
        <w:rPr>
          <w:rFonts w:cs="Arial"/>
          <w:sz w:val="22"/>
          <w:szCs w:val="22"/>
        </w:rPr>
        <w:tab/>
      </w:r>
      <w:r w:rsidRPr="00A51904">
        <w:rPr>
          <w:rFonts w:cs="Arial"/>
          <w:sz w:val="22"/>
          <w:szCs w:val="22"/>
        </w:rPr>
        <w:t>[Client name]</w:t>
      </w:r>
      <w:r w:rsidRPr="00A51904">
        <w:rPr>
          <w:rFonts w:cs="Arial"/>
          <w:sz w:val="22"/>
          <w:szCs w:val="22"/>
        </w:rPr>
        <w:t xml:space="preserve"> is undertaking a procurement, to establish a provider(s) for the provision of </w:t>
      </w:r>
      <w:r w:rsidRPr="00A51904">
        <w:rPr>
          <w:rFonts w:cs="Arial"/>
          <w:sz w:val="22"/>
          <w:szCs w:val="22"/>
        </w:rPr>
        <w:t xml:space="preserve">[services required] </w:t>
      </w:r>
    </w:p>
    <w:p w14:paraId="61B9B530" w14:textId="77777777" w:rsidR="00A51904" w:rsidRPr="00A51904" w:rsidRDefault="00A51904" w:rsidP="00A51904">
      <w:pPr>
        <w:ind w:left="720" w:hanging="720"/>
        <w:jc w:val="both"/>
        <w:rPr>
          <w:rFonts w:cs="Arial"/>
          <w:sz w:val="22"/>
          <w:szCs w:val="22"/>
        </w:rPr>
      </w:pPr>
    </w:p>
    <w:p w14:paraId="2C68D379" w14:textId="5A40156D" w:rsidR="00A51904" w:rsidRPr="00A51904" w:rsidRDefault="00A51904" w:rsidP="00A51904">
      <w:pPr>
        <w:ind w:left="720" w:hanging="720"/>
        <w:jc w:val="both"/>
        <w:rPr>
          <w:rFonts w:cs="Arial"/>
          <w:sz w:val="22"/>
          <w:szCs w:val="22"/>
        </w:rPr>
      </w:pPr>
      <w:r w:rsidRPr="00A51904">
        <w:rPr>
          <w:rFonts w:cs="Arial"/>
          <w:sz w:val="22"/>
          <w:szCs w:val="22"/>
        </w:rPr>
        <w:t>(B)</w:t>
      </w:r>
      <w:r w:rsidRPr="00A51904">
        <w:rPr>
          <w:rFonts w:cs="Arial"/>
          <w:sz w:val="22"/>
          <w:szCs w:val="22"/>
        </w:rPr>
        <w:tab/>
        <w:t>It is agreed that the Consultant will provide the Services in the manner and on the terms set out in this Agreement.</w:t>
      </w:r>
    </w:p>
    <w:p w14:paraId="4C85850D" w14:textId="77777777" w:rsidR="00A51904" w:rsidRPr="00A51904" w:rsidRDefault="00A51904" w:rsidP="00A51904">
      <w:pPr>
        <w:ind w:left="720" w:hanging="720"/>
        <w:jc w:val="both"/>
        <w:rPr>
          <w:rFonts w:cs="Arial"/>
          <w:sz w:val="22"/>
          <w:szCs w:val="22"/>
        </w:rPr>
      </w:pPr>
    </w:p>
    <w:p w14:paraId="394E1120" w14:textId="77777777" w:rsidR="00A51904" w:rsidRPr="00A51904" w:rsidRDefault="00A51904" w:rsidP="00A51904">
      <w:pPr>
        <w:pStyle w:val="Sectionheading"/>
        <w:spacing w:line="240" w:lineRule="auto"/>
        <w:rPr>
          <w:rFonts w:ascii="Arial" w:hAnsi="Arial" w:cs="Arial"/>
          <w:sz w:val="22"/>
          <w:szCs w:val="22"/>
        </w:rPr>
      </w:pPr>
    </w:p>
    <w:p w14:paraId="02F3C475" w14:textId="77777777" w:rsidR="00A51904" w:rsidRPr="00A51904" w:rsidRDefault="00A51904" w:rsidP="00A51904">
      <w:pPr>
        <w:pStyle w:val="Sectionheading"/>
        <w:spacing w:line="240" w:lineRule="auto"/>
        <w:rPr>
          <w:rFonts w:ascii="Arial" w:hAnsi="Arial" w:cs="Arial"/>
          <w:sz w:val="22"/>
          <w:szCs w:val="22"/>
        </w:rPr>
      </w:pPr>
      <w:r w:rsidRPr="00A51904">
        <w:rPr>
          <w:rFonts w:ascii="Arial" w:hAnsi="Arial" w:cs="Arial"/>
          <w:sz w:val="22"/>
          <w:szCs w:val="22"/>
        </w:rPr>
        <w:t>OPERATIVE PROVISIONS:</w:t>
      </w:r>
    </w:p>
    <w:p w14:paraId="5CC46916" w14:textId="77777777" w:rsidR="00A51904" w:rsidRPr="00A51904" w:rsidRDefault="00A51904" w:rsidP="00A51904">
      <w:pPr>
        <w:tabs>
          <w:tab w:val="left" w:pos="-720"/>
          <w:tab w:val="left" w:pos="1418"/>
        </w:tabs>
        <w:suppressAutoHyphens/>
        <w:jc w:val="both"/>
        <w:rPr>
          <w:rFonts w:cs="Arial"/>
          <w:sz w:val="22"/>
          <w:szCs w:val="22"/>
        </w:rPr>
      </w:pPr>
    </w:p>
    <w:p w14:paraId="76004DC1" w14:textId="77777777" w:rsidR="00A51904" w:rsidRPr="00A51904" w:rsidRDefault="00A51904" w:rsidP="00A51904">
      <w:pPr>
        <w:tabs>
          <w:tab w:val="left" w:pos="-720"/>
        </w:tabs>
        <w:suppressAutoHyphens/>
        <w:jc w:val="both"/>
        <w:rPr>
          <w:rFonts w:cs="Arial"/>
          <w:b/>
          <w:sz w:val="22"/>
          <w:szCs w:val="22"/>
        </w:rPr>
      </w:pPr>
      <w:r w:rsidRPr="00A51904">
        <w:rPr>
          <w:rFonts w:cs="Arial"/>
          <w:b/>
          <w:sz w:val="22"/>
          <w:szCs w:val="22"/>
        </w:rPr>
        <w:t>1.</w:t>
      </w:r>
      <w:r w:rsidRPr="00A51904">
        <w:rPr>
          <w:rFonts w:cs="Arial"/>
          <w:b/>
          <w:sz w:val="22"/>
          <w:szCs w:val="22"/>
        </w:rPr>
        <w:tab/>
        <w:t xml:space="preserve">Definitions and Interpretations </w:t>
      </w:r>
    </w:p>
    <w:p w14:paraId="04B3D104" w14:textId="77777777" w:rsidR="00A51904" w:rsidRPr="00A51904" w:rsidRDefault="00A51904" w:rsidP="00A51904">
      <w:pPr>
        <w:tabs>
          <w:tab w:val="left" w:pos="-720"/>
        </w:tabs>
        <w:suppressAutoHyphens/>
        <w:jc w:val="both"/>
        <w:rPr>
          <w:rFonts w:cs="Arial"/>
          <w:sz w:val="22"/>
          <w:szCs w:val="22"/>
        </w:rPr>
      </w:pPr>
    </w:p>
    <w:p w14:paraId="01662926" w14:textId="77777777" w:rsidR="00A51904" w:rsidRPr="00A51904" w:rsidRDefault="00A51904" w:rsidP="00A51904">
      <w:pPr>
        <w:tabs>
          <w:tab w:val="left" w:pos="-720"/>
        </w:tabs>
        <w:suppressAutoHyphens/>
        <w:ind w:left="720" w:hanging="720"/>
        <w:jc w:val="both"/>
        <w:rPr>
          <w:rFonts w:cs="Arial"/>
          <w:sz w:val="22"/>
          <w:szCs w:val="22"/>
        </w:rPr>
      </w:pPr>
      <w:r w:rsidRPr="00A51904">
        <w:rPr>
          <w:rFonts w:cs="Arial"/>
          <w:sz w:val="22"/>
          <w:szCs w:val="22"/>
        </w:rPr>
        <w:t>1.1</w:t>
      </w:r>
      <w:r w:rsidRPr="00A51904">
        <w:rPr>
          <w:rFonts w:cs="Arial"/>
          <w:sz w:val="22"/>
          <w:szCs w:val="22"/>
        </w:rPr>
        <w:tab/>
        <w:t>In the Agreement unless the context otherwise requires the following terms have the meanings given to them below:</w:t>
      </w:r>
    </w:p>
    <w:p w14:paraId="47454E1A" w14:textId="77777777" w:rsidR="00A51904" w:rsidRPr="00A51904" w:rsidRDefault="00A51904" w:rsidP="00A51904">
      <w:pPr>
        <w:tabs>
          <w:tab w:val="left" w:pos="709"/>
        </w:tabs>
        <w:suppressAutoHyphens/>
        <w:jc w:val="both"/>
        <w:rPr>
          <w:rFonts w:cs="Arial"/>
          <w:sz w:val="22"/>
          <w:szCs w:val="22"/>
        </w:rPr>
      </w:pPr>
      <w:r w:rsidRPr="00A51904">
        <w:rPr>
          <w:rFonts w:cs="Arial"/>
          <w:sz w:val="22"/>
          <w:szCs w:val="22"/>
        </w:rPr>
        <w:tab/>
      </w:r>
    </w:p>
    <w:p w14:paraId="48D2173C" w14:textId="13BF2414" w:rsidR="00A51904" w:rsidRPr="00A51904" w:rsidRDefault="00A51904" w:rsidP="00A51904">
      <w:pPr>
        <w:tabs>
          <w:tab w:val="left" w:pos="709"/>
        </w:tabs>
        <w:suppressAutoHyphens/>
        <w:ind w:left="709"/>
        <w:jc w:val="both"/>
        <w:rPr>
          <w:rFonts w:cs="Arial"/>
          <w:sz w:val="22"/>
          <w:szCs w:val="22"/>
        </w:rPr>
      </w:pPr>
      <w:r w:rsidRPr="00A51904">
        <w:rPr>
          <w:rFonts w:cs="Arial"/>
          <w:sz w:val="22"/>
          <w:szCs w:val="22"/>
        </w:rPr>
        <w:t xml:space="preserve">“Agreement” means this agreement between the </w:t>
      </w:r>
      <w:r w:rsidRPr="00A51904">
        <w:rPr>
          <w:rFonts w:cs="Arial"/>
          <w:sz w:val="22"/>
          <w:szCs w:val="22"/>
        </w:rPr>
        <w:t>[client detail]</w:t>
      </w:r>
      <w:r w:rsidRPr="00A51904">
        <w:rPr>
          <w:rFonts w:cs="Arial"/>
          <w:sz w:val="22"/>
          <w:szCs w:val="22"/>
        </w:rPr>
        <w:t xml:space="preserve"> and the Consultant consisting of these clauses and any attached Schedules and any other documents (or parts thereof) specified by the </w:t>
      </w:r>
      <w:r w:rsidRPr="00A51904">
        <w:rPr>
          <w:rFonts w:cs="Arial"/>
          <w:sz w:val="22"/>
          <w:szCs w:val="22"/>
        </w:rPr>
        <w:t>[</w:t>
      </w:r>
      <w:r w:rsidRPr="00A51904">
        <w:rPr>
          <w:rFonts w:cs="Arial"/>
          <w:sz w:val="22"/>
          <w:szCs w:val="22"/>
        </w:rPr>
        <w:t>C</w:t>
      </w:r>
      <w:r w:rsidRPr="00A51904">
        <w:rPr>
          <w:rFonts w:cs="Arial"/>
          <w:sz w:val="22"/>
          <w:szCs w:val="22"/>
        </w:rPr>
        <w:t>lient detail]</w:t>
      </w:r>
      <w:r w:rsidRPr="00A51904">
        <w:rPr>
          <w:rFonts w:cs="Arial"/>
          <w:sz w:val="22"/>
          <w:szCs w:val="22"/>
        </w:rPr>
        <w:t>.</w:t>
      </w:r>
    </w:p>
    <w:p w14:paraId="3ED22B4B" w14:textId="77777777" w:rsidR="00A51904" w:rsidRPr="00A51904" w:rsidRDefault="00A51904" w:rsidP="00A51904">
      <w:pPr>
        <w:tabs>
          <w:tab w:val="left" w:pos="709"/>
        </w:tabs>
        <w:suppressAutoHyphens/>
        <w:ind w:left="709"/>
        <w:jc w:val="both"/>
        <w:rPr>
          <w:rFonts w:cs="Arial"/>
          <w:sz w:val="22"/>
          <w:szCs w:val="22"/>
        </w:rPr>
      </w:pPr>
    </w:p>
    <w:p w14:paraId="1FD3B590" w14:textId="77777777" w:rsidR="00A51904" w:rsidRPr="00A51904" w:rsidRDefault="00A51904" w:rsidP="00A51904">
      <w:pPr>
        <w:tabs>
          <w:tab w:val="left" w:pos="0"/>
          <w:tab w:val="left" w:pos="709"/>
        </w:tabs>
        <w:suppressAutoHyphens/>
        <w:ind w:left="709"/>
        <w:jc w:val="both"/>
        <w:rPr>
          <w:rFonts w:cs="Arial"/>
          <w:b/>
          <w:sz w:val="22"/>
          <w:szCs w:val="22"/>
        </w:rPr>
      </w:pPr>
      <w:r w:rsidRPr="00A51904" w:rsidDel="0098200B">
        <w:rPr>
          <w:rFonts w:cs="Arial"/>
          <w:bCs/>
          <w:sz w:val="22"/>
          <w:szCs w:val="22"/>
        </w:rPr>
        <w:t xml:space="preserve"> </w:t>
      </w:r>
      <w:r w:rsidRPr="00A51904">
        <w:rPr>
          <w:rFonts w:cs="Arial"/>
          <w:sz w:val="22"/>
          <w:szCs w:val="22"/>
        </w:rPr>
        <w:t>“Commencement Date” means the date of the Agreement</w:t>
      </w:r>
    </w:p>
    <w:p w14:paraId="17E91C92" w14:textId="77777777" w:rsidR="00A51904" w:rsidRPr="00A51904" w:rsidRDefault="00A51904" w:rsidP="00A51904">
      <w:pPr>
        <w:tabs>
          <w:tab w:val="left" w:pos="0"/>
          <w:tab w:val="left" w:pos="709"/>
          <w:tab w:val="left" w:pos="1418"/>
        </w:tabs>
        <w:suppressAutoHyphens/>
        <w:ind w:left="709"/>
        <w:jc w:val="both"/>
        <w:rPr>
          <w:rFonts w:cs="Arial"/>
          <w:sz w:val="22"/>
          <w:szCs w:val="22"/>
        </w:rPr>
      </w:pPr>
    </w:p>
    <w:p w14:paraId="64F9DCE9" w14:textId="77777777" w:rsidR="00A51904" w:rsidRPr="00A51904" w:rsidRDefault="00A51904" w:rsidP="00A51904">
      <w:pPr>
        <w:tabs>
          <w:tab w:val="left" w:pos="709"/>
        </w:tabs>
        <w:ind w:left="709"/>
        <w:jc w:val="both"/>
        <w:rPr>
          <w:rFonts w:cs="Arial"/>
          <w:sz w:val="22"/>
          <w:szCs w:val="22"/>
        </w:rPr>
      </w:pPr>
      <w:r w:rsidRPr="00A51904">
        <w:rPr>
          <w:rFonts w:cs="Arial"/>
          <w:sz w:val="22"/>
          <w:szCs w:val="22"/>
        </w:rPr>
        <w:t>“Confidential Information” means any information which has been designated as confidential by either Party in writing or that would appear to a reasonable person to be confidential in nature  (however it is conveyed or on whatever media it is stored) including information which relates to the business, affairs, properties, assets, trading practices, Services, developments, trade secrets, Intellectual Property Rights, know-how, personnel, customers and suppliers of either Party, all personal data and sensitive personal data within the meaning of the Data Protection Act 1998.</w:t>
      </w:r>
    </w:p>
    <w:p w14:paraId="609CC89C" w14:textId="77777777" w:rsidR="00A51904" w:rsidRPr="00A51904" w:rsidRDefault="00A51904" w:rsidP="00A51904">
      <w:pPr>
        <w:tabs>
          <w:tab w:val="left" w:pos="709"/>
        </w:tabs>
        <w:suppressAutoHyphens/>
        <w:jc w:val="both"/>
        <w:rPr>
          <w:rFonts w:cs="Arial"/>
          <w:sz w:val="22"/>
          <w:szCs w:val="22"/>
        </w:rPr>
      </w:pPr>
    </w:p>
    <w:p w14:paraId="79C8ED13" w14:textId="77777777" w:rsidR="00A51904" w:rsidRPr="00A51904" w:rsidRDefault="00A51904" w:rsidP="00A51904">
      <w:pPr>
        <w:tabs>
          <w:tab w:val="left" w:pos="709"/>
        </w:tabs>
        <w:suppressAutoHyphens/>
        <w:jc w:val="both"/>
        <w:rPr>
          <w:rFonts w:cs="Arial"/>
          <w:sz w:val="22"/>
          <w:szCs w:val="22"/>
        </w:rPr>
      </w:pPr>
      <w:r w:rsidRPr="00A51904">
        <w:rPr>
          <w:rFonts w:cs="Arial"/>
          <w:sz w:val="22"/>
          <w:szCs w:val="22"/>
        </w:rPr>
        <w:tab/>
        <w:t>“Consultancy Services” means the services described in more detail in Schedule 1.</w:t>
      </w:r>
    </w:p>
    <w:p w14:paraId="2C3BDB07" w14:textId="4FA2911F" w:rsidR="00A51904" w:rsidRPr="00A51904" w:rsidRDefault="00A51904" w:rsidP="00A51904">
      <w:pPr>
        <w:pStyle w:val="bodtext1"/>
        <w:tabs>
          <w:tab w:val="left" w:pos="1418"/>
        </w:tabs>
        <w:spacing w:line="360" w:lineRule="auto"/>
        <w:ind w:left="0"/>
        <w:jc w:val="both"/>
        <w:rPr>
          <w:rFonts w:cs="Arial"/>
          <w:color w:val="auto"/>
          <w:sz w:val="22"/>
          <w:szCs w:val="22"/>
        </w:rPr>
      </w:pPr>
      <w:r w:rsidRPr="00A51904">
        <w:rPr>
          <w:rFonts w:cs="Arial"/>
          <w:color w:val="auto"/>
          <w:sz w:val="22"/>
          <w:szCs w:val="22"/>
        </w:rPr>
        <w:tab/>
        <w:t>“Customer” means a customer of the C</w:t>
      </w:r>
      <w:r w:rsidRPr="00A51904">
        <w:rPr>
          <w:rFonts w:cs="Arial"/>
          <w:color w:val="auto"/>
          <w:sz w:val="22"/>
          <w:szCs w:val="22"/>
        </w:rPr>
        <w:t>lient</w:t>
      </w:r>
      <w:r w:rsidRPr="00A51904">
        <w:rPr>
          <w:rFonts w:cs="Arial"/>
          <w:color w:val="auto"/>
          <w:sz w:val="22"/>
          <w:szCs w:val="22"/>
        </w:rPr>
        <w:t>’s services.</w:t>
      </w:r>
    </w:p>
    <w:p w14:paraId="0F4E6F64" w14:textId="20D808ED" w:rsidR="00A51904" w:rsidRPr="00A51904" w:rsidRDefault="00A51904" w:rsidP="00A51904">
      <w:pPr>
        <w:ind w:left="709"/>
        <w:jc w:val="both"/>
        <w:rPr>
          <w:rFonts w:cs="Arial"/>
          <w:sz w:val="22"/>
          <w:szCs w:val="22"/>
        </w:rPr>
      </w:pPr>
      <w:r w:rsidRPr="00A51904">
        <w:rPr>
          <w:rFonts w:cs="Arial"/>
          <w:sz w:val="22"/>
          <w:szCs w:val="22"/>
        </w:rPr>
        <w:t xml:space="preserve">“Data Quality Policy” means </w:t>
      </w:r>
      <w:r w:rsidRPr="00A51904">
        <w:rPr>
          <w:rFonts w:cs="Arial"/>
          <w:sz w:val="22"/>
          <w:szCs w:val="22"/>
        </w:rPr>
        <w:t>Client’s</w:t>
      </w:r>
      <w:r w:rsidRPr="00A51904">
        <w:rPr>
          <w:rFonts w:cs="Arial"/>
          <w:sz w:val="22"/>
          <w:szCs w:val="22"/>
        </w:rPr>
        <w:t xml:space="preserve"> policy on the quality of data provided to the </w:t>
      </w:r>
      <w:r w:rsidRPr="00A51904">
        <w:rPr>
          <w:rFonts w:cs="Arial"/>
          <w:sz w:val="22"/>
          <w:szCs w:val="22"/>
        </w:rPr>
        <w:t>Client</w:t>
      </w:r>
      <w:r w:rsidRPr="00A51904">
        <w:rPr>
          <w:rFonts w:cs="Arial"/>
          <w:sz w:val="22"/>
          <w:szCs w:val="22"/>
        </w:rPr>
        <w:t xml:space="preserve"> as updated from time to time, a copy of which may be found on the </w:t>
      </w:r>
      <w:r w:rsidRPr="00A51904">
        <w:rPr>
          <w:rFonts w:cs="Arial"/>
          <w:sz w:val="22"/>
          <w:szCs w:val="22"/>
        </w:rPr>
        <w:t>Client</w:t>
      </w:r>
      <w:r w:rsidRPr="00A51904">
        <w:rPr>
          <w:rFonts w:cs="Arial"/>
          <w:sz w:val="22"/>
          <w:szCs w:val="22"/>
        </w:rPr>
        <w:t>’s external website.</w:t>
      </w:r>
    </w:p>
    <w:p w14:paraId="4F140C9E" w14:textId="77777777" w:rsidR="00A51904" w:rsidRPr="00A51904" w:rsidRDefault="00A51904" w:rsidP="00A51904">
      <w:pPr>
        <w:tabs>
          <w:tab w:val="left" w:pos="709"/>
        </w:tabs>
        <w:suppressAutoHyphens/>
        <w:spacing w:line="360" w:lineRule="auto"/>
        <w:ind w:left="709"/>
        <w:jc w:val="both"/>
        <w:rPr>
          <w:rFonts w:cs="Arial"/>
          <w:sz w:val="22"/>
          <w:szCs w:val="22"/>
        </w:rPr>
      </w:pPr>
    </w:p>
    <w:p w14:paraId="4F34F991" w14:textId="77777777" w:rsidR="00A51904" w:rsidRPr="00A51904" w:rsidRDefault="00A51904" w:rsidP="00A51904">
      <w:pPr>
        <w:tabs>
          <w:tab w:val="left" w:pos="709"/>
        </w:tabs>
        <w:suppressAutoHyphens/>
        <w:ind w:left="709"/>
        <w:jc w:val="both"/>
        <w:rPr>
          <w:rFonts w:cs="Arial"/>
          <w:sz w:val="22"/>
          <w:szCs w:val="22"/>
        </w:rPr>
      </w:pPr>
      <w:r w:rsidRPr="00A51904">
        <w:rPr>
          <w:rFonts w:cs="Arial"/>
          <w:sz w:val="22"/>
          <w:szCs w:val="22"/>
        </w:rPr>
        <w:tab/>
        <w:t xml:space="preserve">“Default” means any breach of the obligations of either Party (including but not limited to fundamental breach or breach of a fundamental term) or any default, act, omission, negligence or statement of either Party, its Staff, agents or sub-contractors in </w:t>
      </w:r>
      <w:r w:rsidRPr="00A51904">
        <w:rPr>
          <w:rFonts w:cs="Arial"/>
          <w:sz w:val="22"/>
          <w:szCs w:val="22"/>
        </w:rPr>
        <w:lastRenderedPageBreak/>
        <w:t>connection with or in relation to the subject matter of the Agreement and in respect of which such Party is liable to the other.</w:t>
      </w:r>
    </w:p>
    <w:p w14:paraId="3E57064B" w14:textId="77777777" w:rsidR="00A51904" w:rsidRPr="00A51904" w:rsidRDefault="00A51904" w:rsidP="00A51904">
      <w:pPr>
        <w:tabs>
          <w:tab w:val="left" w:pos="709"/>
        </w:tabs>
        <w:suppressAutoHyphens/>
        <w:ind w:left="709"/>
        <w:jc w:val="both"/>
        <w:rPr>
          <w:rFonts w:cs="Arial"/>
          <w:sz w:val="22"/>
          <w:szCs w:val="22"/>
        </w:rPr>
      </w:pPr>
      <w:r w:rsidRPr="00A51904">
        <w:rPr>
          <w:rFonts w:cs="Arial"/>
          <w:sz w:val="22"/>
          <w:szCs w:val="22"/>
        </w:rPr>
        <w:tab/>
      </w:r>
    </w:p>
    <w:p w14:paraId="2B994430" w14:textId="77777777" w:rsidR="00A51904" w:rsidRPr="00A51904" w:rsidRDefault="00A51904" w:rsidP="00A51904">
      <w:pPr>
        <w:tabs>
          <w:tab w:val="left" w:pos="709"/>
        </w:tabs>
        <w:suppressAutoHyphens/>
        <w:ind w:left="709"/>
        <w:jc w:val="both"/>
        <w:rPr>
          <w:rFonts w:cs="Arial"/>
          <w:sz w:val="22"/>
          <w:szCs w:val="22"/>
        </w:rPr>
      </w:pPr>
      <w:r w:rsidRPr="00A51904">
        <w:rPr>
          <w:rFonts w:cs="Arial"/>
          <w:sz w:val="22"/>
          <w:szCs w:val="22"/>
        </w:rPr>
        <w:tab/>
        <w:t>“Environmental Information Regulations” means the Environmental Information Regulations 2004.</w:t>
      </w:r>
    </w:p>
    <w:p w14:paraId="31D9B038" w14:textId="77777777" w:rsidR="00A51904" w:rsidRPr="00A51904" w:rsidRDefault="00A51904" w:rsidP="00A51904">
      <w:pPr>
        <w:tabs>
          <w:tab w:val="left" w:pos="709"/>
        </w:tabs>
        <w:suppressAutoHyphens/>
        <w:ind w:left="709"/>
        <w:jc w:val="both"/>
        <w:rPr>
          <w:rFonts w:cs="Arial"/>
          <w:sz w:val="22"/>
          <w:szCs w:val="22"/>
        </w:rPr>
      </w:pPr>
    </w:p>
    <w:p w14:paraId="074A1277" w14:textId="77777777" w:rsidR="00A51904" w:rsidRPr="00A51904" w:rsidRDefault="00A51904" w:rsidP="00A51904">
      <w:pPr>
        <w:tabs>
          <w:tab w:val="left" w:pos="709"/>
        </w:tabs>
        <w:suppressAutoHyphens/>
        <w:ind w:left="709"/>
        <w:jc w:val="both"/>
        <w:rPr>
          <w:rFonts w:cs="Arial"/>
          <w:i/>
          <w:sz w:val="22"/>
          <w:szCs w:val="22"/>
        </w:rPr>
      </w:pPr>
      <w:r w:rsidRPr="00A51904">
        <w:rPr>
          <w:rFonts w:cs="Arial"/>
          <w:sz w:val="22"/>
          <w:szCs w:val="22"/>
        </w:rPr>
        <w:t>“Expiry Date” means on satisfactory completion of the report.</w:t>
      </w:r>
    </w:p>
    <w:p w14:paraId="3FB30299" w14:textId="77777777" w:rsidR="00A51904" w:rsidRPr="00A51904" w:rsidRDefault="00A51904" w:rsidP="00A51904">
      <w:pPr>
        <w:tabs>
          <w:tab w:val="left" w:pos="709"/>
        </w:tabs>
        <w:suppressAutoHyphens/>
        <w:jc w:val="both"/>
        <w:rPr>
          <w:rFonts w:cs="Arial"/>
          <w:sz w:val="22"/>
          <w:szCs w:val="22"/>
        </w:rPr>
      </w:pPr>
    </w:p>
    <w:p w14:paraId="5177773B" w14:textId="77777777" w:rsidR="00A51904" w:rsidRPr="00A51904" w:rsidRDefault="00A51904" w:rsidP="00A51904">
      <w:pPr>
        <w:tabs>
          <w:tab w:val="left" w:pos="709"/>
        </w:tabs>
        <w:suppressAutoHyphens/>
        <w:ind w:left="709"/>
        <w:jc w:val="both"/>
        <w:rPr>
          <w:rFonts w:cs="Arial"/>
          <w:sz w:val="22"/>
          <w:szCs w:val="22"/>
        </w:rPr>
      </w:pPr>
      <w:r w:rsidRPr="00A51904">
        <w:rPr>
          <w:rFonts w:cs="Arial"/>
          <w:sz w:val="22"/>
          <w:szCs w:val="22"/>
        </w:rPr>
        <w:t>“FOIA” means the Freedom of Information Act 2000 and any subordinate legislation made under this Act from time to time together with any guidance and/or codes of practice issued by the Information Commissioner in relation to such legislation.</w:t>
      </w:r>
    </w:p>
    <w:p w14:paraId="6F25EF7E" w14:textId="77777777" w:rsidR="00A51904" w:rsidRPr="00A51904" w:rsidRDefault="00A51904" w:rsidP="00A51904">
      <w:pPr>
        <w:tabs>
          <w:tab w:val="left" w:pos="709"/>
        </w:tabs>
        <w:suppressAutoHyphens/>
        <w:ind w:left="709"/>
        <w:jc w:val="both"/>
        <w:rPr>
          <w:rFonts w:cs="Arial"/>
          <w:sz w:val="22"/>
          <w:szCs w:val="22"/>
        </w:rPr>
      </w:pPr>
    </w:p>
    <w:p w14:paraId="1D61A58B" w14:textId="68A30674" w:rsidR="00A51904" w:rsidRPr="00A51904" w:rsidRDefault="00A51904" w:rsidP="00A51904">
      <w:pPr>
        <w:pStyle w:val="Body2"/>
        <w:spacing w:line="240" w:lineRule="auto"/>
        <w:rPr>
          <w:sz w:val="22"/>
          <w:szCs w:val="22"/>
        </w:rPr>
      </w:pPr>
      <w:r w:rsidRPr="00A51904">
        <w:rPr>
          <w:sz w:val="22"/>
          <w:szCs w:val="22"/>
        </w:rPr>
        <w:t>“Future Service Provider</w:t>
      </w:r>
      <w:r w:rsidRPr="00A51904">
        <w:rPr>
          <w:b/>
          <w:bCs/>
          <w:sz w:val="22"/>
          <w:szCs w:val="22"/>
        </w:rPr>
        <w:t xml:space="preserve">” </w:t>
      </w:r>
      <w:r w:rsidRPr="00A51904">
        <w:rPr>
          <w:sz w:val="22"/>
          <w:szCs w:val="22"/>
        </w:rPr>
        <w:t xml:space="preserve">means any third party engaged by the </w:t>
      </w:r>
      <w:r w:rsidRPr="00A51904">
        <w:rPr>
          <w:sz w:val="22"/>
          <w:szCs w:val="22"/>
        </w:rPr>
        <w:t>Client</w:t>
      </w:r>
      <w:r w:rsidRPr="00A51904">
        <w:rPr>
          <w:sz w:val="22"/>
          <w:szCs w:val="22"/>
        </w:rPr>
        <w:t xml:space="preserve"> to perform any service equivalent or substantially similar to the Services after expiry or earlier termination of this Agreement.</w:t>
      </w:r>
    </w:p>
    <w:p w14:paraId="46188735" w14:textId="77777777" w:rsidR="00A51904" w:rsidRPr="00A51904" w:rsidRDefault="00A51904" w:rsidP="00A51904">
      <w:pPr>
        <w:tabs>
          <w:tab w:val="left" w:pos="709"/>
        </w:tabs>
        <w:suppressAutoHyphens/>
        <w:ind w:left="709"/>
        <w:jc w:val="both"/>
        <w:rPr>
          <w:rFonts w:cs="Arial"/>
          <w:sz w:val="22"/>
          <w:szCs w:val="22"/>
        </w:rPr>
      </w:pPr>
      <w:r w:rsidRPr="00A51904">
        <w:rPr>
          <w:rFonts w:cs="Arial"/>
          <w:sz w:val="22"/>
          <w:szCs w:val="22"/>
        </w:rPr>
        <w:t>“Individual” means each person whose name is set out in Schedule 2 or any substitute appointed in accordance with clause 3.6.</w:t>
      </w:r>
    </w:p>
    <w:p w14:paraId="3607E18F" w14:textId="77777777" w:rsidR="00A51904" w:rsidRPr="00A51904" w:rsidRDefault="00A51904" w:rsidP="00A51904">
      <w:pPr>
        <w:tabs>
          <w:tab w:val="left" w:pos="709"/>
        </w:tabs>
        <w:suppressAutoHyphens/>
        <w:ind w:left="709"/>
        <w:jc w:val="both"/>
        <w:rPr>
          <w:rFonts w:cs="Arial"/>
          <w:sz w:val="22"/>
          <w:szCs w:val="22"/>
        </w:rPr>
      </w:pPr>
    </w:p>
    <w:p w14:paraId="6764F49A" w14:textId="77777777" w:rsidR="00A51904" w:rsidRPr="00A51904" w:rsidRDefault="00A51904" w:rsidP="00A51904">
      <w:pPr>
        <w:tabs>
          <w:tab w:val="left" w:pos="709"/>
        </w:tabs>
        <w:suppressAutoHyphens/>
        <w:ind w:left="709"/>
        <w:jc w:val="both"/>
        <w:rPr>
          <w:rFonts w:cs="Arial"/>
          <w:sz w:val="22"/>
          <w:szCs w:val="22"/>
        </w:rPr>
      </w:pPr>
      <w:r w:rsidRPr="00A51904">
        <w:rPr>
          <w:rFonts w:cs="Arial"/>
          <w:sz w:val="22"/>
          <w:szCs w:val="22"/>
        </w:rPr>
        <w:tab/>
        <w:t>“Information” has the meaning given under section 84 of the Freedom of Information Act 2000.</w:t>
      </w:r>
    </w:p>
    <w:p w14:paraId="2708A6FE" w14:textId="77777777" w:rsidR="00A51904" w:rsidRPr="00A51904" w:rsidRDefault="00A51904" w:rsidP="00A51904">
      <w:pPr>
        <w:tabs>
          <w:tab w:val="left" w:pos="709"/>
        </w:tabs>
        <w:suppressAutoHyphens/>
        <w:ind w:left="709"/>
        <w:jc w:val="both"/>
        <w:rPr>
          <w:rFonts w:cs="Arial"/>
          <w:sz w:val="22"/>
          <w:szCs w:val="22"/>
        </w:rPr>
      </w:pPr>
    </w:p>
    <w:p w14:paraId="11FB1918" w14:textId="77777777" w:rsidR="00A51904" w:rsidRPr="00A51904" w:rsidRDefault="00A51904" w:rsidP="00A51904">
      <w:pPr>
        <w:tabs>
          <w:tab w:val="left" w:pos="709"/>
        </w:tabs>
        <w:suppressAutoHyphens/>
        <w:ind w:left="709"/>
        <w:jc w:val="both"/>
        <w:rPr>
          <w:rFonts w:cs="Arial"/>
          <w:sz w:val="22"/>
          <w:szCs w:val="22"/>
        </w:rPr>
      </w:pPr>
      <w:r w:rsidRPr="00A51904">
        <w:rPr>
          <w:rFonts w:cs="Arial"/>
          <w:sz w:val="22"/>
          <w:szCs w:val="22"/>
        </w:rPr>
        <w:tab/>
        <w:t xml:space="preserve">“Intellectual Property Rights” means patents, inventions, </w:t>
      </w:r>
      <w:proofErr w:type="spellStart"/>
      <w:r w:rsidRPr="00A51904">
        <w:rPr>
          <w:rFonts w:cs="Arial"/>
          <w:sz w:val="22"/>
          <w:szCs w:val="22"/>
        </w:rPr>
        <w:t>trade marks</w:t>
      </w:r>
      <w:proofErr w:type="spellEnd"/>
      <w:r w:rsidRPr="00A51904">
        <w:rPr>
          <w:rFonts w:cs="Arial"/>
          <w:sz w:val="22"/>
          <w:szCs w:val="22"/>
        </w:rPr>
        <w:t>, service marks, logos, design rights (whether registrable or otherwise), applications for any of the foregoing, copyright, database rights, domain names, trade or business names, moral rights and other similar rights or obligations whether registrable or not in any country (including but not limited to the United Kingdom) and the right to sue for passing off.</w:t>
      </w:r>
    </w:p>
    <w:p w14:paraId="68FE77BF" w14:textId="77777777" w:rsidR="00A51904" w:rsidRPr="00A51904" w:rsidRDefault="00A51904" w:rsidP="00A51904">
      <w:pPr>
        <w:tabs>
          <w:tab w:val="left" w:pos="709"/>
        </w:tabs>
        <w:suppressAutoHyphens/>
        <w:ind w:left="709"/>
        <w:jc w:val="both"/>
        <w:rPr>
          <w:rFonts w:cs="Arial"/>
          <w:sz w:val="22"/>
          <w:szCs w:val="22"/>
        </w:rPr>
      </w:pPr>
    </w:p>
    <w:p w14:paraId="0544C5EA" w14:textId="77777777" w:rsidR="00A51904" w:rsidRPr="00A51904" w:rsidRDefault="00A51904" w:rsidP="00A51904">
      <w:pPr>
        <w:tabs>
          <w:tab w:val="left" w:pos="709"/>
        </w:tabs>
        <w:suppressAutoHyphens/>
        <w:ind w:left="709"/>
        <w:jc w:val="both"/>
        <w:rPr>
          <w:rFonts w:cs="Arial"/>
          <w:sz w:val="22"/>
          <w:szCs w:val="22"/>
        </w:rPr>
      </w:pPr>
      <w:r w:rsidRPr="00A51904">
        <w:rPr>
          <w:rFonts w:cs="Arial"/>
          <w:sz w:val="22"/>
          <w:szCs w:val="22"/>
        </w:rPr>
        <w:t>“Invitation to Tender” means the invitation to Tender submitted by the Consultant for the provision of the Consultancy Services</w:t>
      </w:r>
    </w:p>
    <w:p w14:paraId="3A694839" w14:textId="77777777" w:rsidR="00A51904" w:rsidRPr="00A51904" w:rsidRDefault="00A51904" w:rsidP="00A51904">
      <w:pPr>
        <w:tabs>
          <w:tab w:val="left" w:pos="709"/>
        </w:tabs>
        <w:suppressAutoHyphens/>
        <w:jc w:val="both"/>
        <w:rPr>
          <w:rFonts w:cs="Arial"/>
          <w:sz w:val="22"/>
          <w:szCs w:val="22"/>
        </w:rPr>
      </w:pPr>
    </w:p>
    <w:p w14:paraId="74047E9B" w14:textId="77777777" w:rsidR="00A51904" w:rsidRPr="00A51904" w:rsidRDefault="00A51904" w:rsidP="00A51904">
      <w:pPr>
        <w:tabs>
          <w:tab w:val="left" w:pos="709"/>
        </w:tabs>
        <w:suppressAutoHyphens/>
        <w:ind w:left="709"/>
        <w:jc w:val="both"/>
        <w:rPr>
          <w:rFonts w:cs="Arial"/>
          <w:sz w:val="22"/>
          <w:szCs w:val="22"/>
        </w:rPr>
      </w:pPr>
      <w:r w:rsidRPr="00A51904" w:rsidDel="001F2014">
        <w:rPr>
          <w:rFonts w:cs="Arial"/>
          <w:sz w:val="22"/>
          <w:szCs w:val="22"/>
        </w:rPr>
        <w:t xml:space="preserve"> </w:t>
      </w:r>
      <w:r w:rsidRPr="00A51904">
        <w:rPr>
          <w:rFonts w:cs="Arial"/>
          <w:sz w:val="22"/>
          <w:szCs w:val="22"/>
        </w:rPr>
        <w:t>“Laws” means any applicable Acts of Parliament, sub-ordinate legislation within the meaning of Section 21(1) of the Interpretation Act 1978, exercise of the Royal Prerogative, enforceable community rights within the meaning of Section 2 of the European Communities Act 1972, bye-laws, regulatory policies, guidance or industry codes, judgements of a relevant court of law, or directives or requirements of any Regulatory Body with which the Consultant is bound to comply.</w:t>
      </w:r>
    </w:p>
    <w:p w14:paraId="6B7A0095" w14:textId="77777777" w:rsidR="00A51904" w:rsidRPr="00A51904" w:rsidRDefault="00A51904" w:rsidP="00A51904">
      <w:pPr>
        <w:tabs>
          <w:tab w:val="left" w:pos="709"/>
        </w:tabs>
        <w:suppressAutoHyphens/>
        <w:ind w:left="709"/>
        <w:jc w:val="both"/>
        <w:rPr>
          <w:rFonts w:cs="Arial"/>
          <w:sz w:val="22"/>
          <w:szCs w:val="22"/>
        </w:rPr>
      </w:pPr>
    </w:p>
    <w:p w14:paraId="42755322" w14:textId="6FE1CDE7" w:rsidR="00A51904" w:rsidRPr="00A51904" w:rsidRDefault="00A51904" w:rsidP="00A51904">
      <w:pPr>
        <w:tabs>
          <w:tab w:val="left" w:pos="709"/>
        </w:tabs>
        <w:suppressAutoHyphens/>
        <w:ind w:left="709"/>
        <w:jc w:val="both"/>
        <w:rPr>
          <w:rFonts w:cs="Arial"/>
          <w:sz w:val="22"/>
          <w:szCs w:val="22"/>
        </w:rPr>
      </w:pPr>
      <w:r w:rsidRPr="00A51904">
        <w:rPr>
          <w:rFonts w:cs="Arial"/>
          <w:sz w:val="22"/>
          <w:szCs w:val="22"/>
        </w:rPr>
        <w:tab/>
        <w:t xml:space="preserve">“Price” means the price (exclusive of any applicable Tax) payable to the Consultant by the </w:t>
      </w:r>
      <w:r w:rsidRPr="00A51904">
        <w:rPr>
          <w:rFonts w:cs="Arial"/>
          <w:sz w:val="22"/>
          <w:szCs w:val="22"/>
        </w:rPr>
        <w:t>Client</w:t>
      </w:r>
      <w:r w:rsidRPr="00A51904">
        <w:rPr>
          <w:rFonts w:cs="Arial"/>
          <w:sz w:val="22"/>
          <w:szCs w:val="22"/>
        </w:rPr>
        <w:t xml:space="preserve"> under the Agreement, as set out in  Schedule 2, for the full and proper performance by the Consultant of the Consultant’s obligations under the Agreement.</w:t>
      </w:r>
    </w:p>
    <w:p w14:paraId="2A0314B2" w14:textId="77777777" w:rsidR="00A51904" w:rsidRPr="00A51904" w:rsidRDefault="00A51904" w:rsidP="00A51904">
      <w:pPr>
        <w:tabs>
          <w:tab w:val="left" w:pos="709"/>
        </w:tabs>
        <w:suppressAutoHyphens/>
        <w:jc w:val="both"/>
        <w:rPr>
          <w:rFonts w:cs="Arial"/>
          <w:sz w:val="22"/>
          <w:szCs w:val="22"/>
        </w:rPr>
      </w:pPr>
    </w:p>
    <w:p w14:paraId="533DC63B" w14:textId="77777777" w:rsidR="00A51904" w:rsidRPr="00A51904" w:rsidRDefault="00A51904" w:rsidP="00A51904">
      <w:pPr>
        <w:tabs>
          <w:tab w:val="left" w:pos="709"/>
        </w:tabs>
        <w:suppressAutoHyphens/>
        <w:ind w:left="709"/>
        <w:jc w:val="both"/>
        <w:rPr>
          <w:rFonts w:cs="Arial"/>
          <w:sz w:val="22"/>
          <w:szCs w:val="22"/>
        </w:rPr>
      </w:pPr>
      <w:r w:rsidRPr="00A51904" w:rsidDel="00BE61BC">
        <w:rPr>
          <w:rFonts w:cs="Arial"/>
          <w:sz w:val="22"/>
          <w:szCs w:val="22"/>
        </w:rPr>
        <w:t xml:space="preserve"> </w:t>
      </w:r>
      <w:r w:rsidRPr="00A51904">
        <w:rPr>
          <w:rFonts w:cs="Arial"/>
          <w:sz w:val="22"/>
          <w:szCs w:val="22"/>
        </w:rPr>
        <w:t>“Quotation” means the Consultant’s response to the Invitation to Tender</w:t>
      </w:r>
    </w:p>
    <w:p w14:paraId="03EAAFE9" w14:textId="77777777" w:rsidR="00A51904" w:rsidRPr="00A51904" w:rsidRDefault="00A51904" w:rsidP="00A51904">
      <w:pPr>
        <w:tabs>
          <w:tab w:val="left" w:pos="709"/>
        </w:tabs>
        <w:suppressAutoHyphens/>
        <w:ind w:left="709"/>
        <w:jc w:val="both"/>
        <w:rPr>
          <w:rFonts w:cs="Arial"/>
          <w:sz w:val="22"/>
          <w:szCs w:val="22"/>
        </w:rPr>
      </w:pPr>
    </w:p>
    <w:p w14:paraId="5D6B3564" w14:textId="77777777" w:rsidR="00A51904" w:rsidRPr="00A51904" w:rsidRDefault="00A51904" w:rsidP="00A51904">
      <w:pPr>
        <w:tabs>
          <w:tab w:val="left" w:pos="709"/>
        </w:tabs>
        <w:suppressAutoHyphens/>
        <w:ind w:left="709"/>
        <w:jc w:val="both"/>
        <w:rPr>
          <w:rFonts w:cs="Arial"/>
          <w:sz w:val="22"/>
          <w:szCs w:val="22"/>
        </w:rPr>
      </w:pPr>
      <w:r w:rsidRPr="00A51904">
        <w:rPr>
          <w:rFonts w:cs="Arial"/>
          <w:sz w:val="22"/>
          <w:szCs w:val="22"/>
        </w:rPr>
        <w:t>“Schedule” means a schedule attached to the Agreement.</w:t>
      </w:r>
    </w:p>
    <w:p w14:paraId="74EC1C8F" w14:textId="77777777" w:rsidR="00A51904" w:rsidRPr="00A51904" w:rsidRDefault="00A51904" w:rsidP="00A51904">
      <w:pPr>
        <w:tabs>
          <w:tab w:val="left" w:pos="709"/>
        </w:tabs>
        <w:jc w:val="both"/>
        <w:rPr>
          <w:rFonts w:cs="Arial"/>
          <w:sz w:val="22"/>
          <w:szCs w:val="22"/>
        </w:rPr>
      </w:pPr>
    </w:p>
    <w:p w14:paraId="211094FC" w14:textId="77777777" w:rsidR="00A51904" w:rsidRPr="00A51904" w:rsidRDefault="00A51904" w:rsidP="00A51904">
      <w:pPr>
        <w:tabs>
          <w:tab w:val="left" w:pos="709"/>
        </w:tabs>
        <w:ind w:left="709"/>
        <w:jc w:val="both"/>
        <w:rPr>
          <w:rFonts w:cs="Arial"/>
          <w:sz w:val="22"/>
          <w:szCs w:val="22"/>
        </w:rPr>
      </w:pPr>
      <w:r w:rsidRPr="00A51904">
        <w:rPr>
          <w:rFonts w:cs="Arial"/>
          <w:sz w:val="22"/>
          <w:szCs w:val="22"/>
        </w:rPr>
        <w:t xml:space="preserve">“Staff” means all persons employed by the Consultant to perform the Agreement together with the persons employed by any agents or sub-contractors used in the performance of the Agreement. </w:t>
      </w:r>
    </w:p>
    <w:p w14:paraId="143044EB" w14:textId="77777777" w:rsidR="00A51904" w:rsidRPr="00A51904" w:rsidRDefault="00A51904" w:rsidP="00A51904">
      <w:pPr>
        <w:tabs>
          <w:tab w:val="left" w:pos="709"/>
        </w:tabs>
        <w:ind w:left="709"/>
        <w:jc w:val="both"/>
        <w:rPr>
          <w:rFonts w:cs="Arial"/>
          <w:sz w:val="22"/>
          <w:szCs w:val="22"/>
        </w:rPr>
      </w:pPr>
    </w:p>
    <w:p w14:paraId="1AD095C8" w14:textId="77777777" w:rsidR="00A51904" w:rsidRPr="00A51904" w:rsidRDefault="00A51904" w:rsidP="00A51904">
      <w:pPr>
        <w:tabs>
          <w:tab w:val="left" w:pos="709"/>
        </w:tabs>
        <w:ind w:left="709"/>
        <w:jc w:val="both"/>
        <w:rPr>
          <w:rFonts w:cs="Arial"/>
          <w:sz w:val="22"/>
          <w:szCs w:val="22"/>
        </w:rPr>
      </w:pPr>
      <w:r w:rsidRPr="00A51904">
        <w:rPr>
          <w:rFonts w:cs="Arial"/>
          <w:sz w:val="22"/>
          <w:szCs w:val="22"/>
        </w:rPr>
        <w:t xml:space="preserve"> “Tax” means value added tax.</w:t>
      </w:r>
    </w:p>
    <w:p w14:paraId="4F0EEC27" w14:textId="77777777" w:rsidR="00A51904" w:rsidRPr="00A51904" w:rsidRDefault="00A51904" w:rsidP="00A51904">
      <w:pPr>
        <w:tabs>
          <w:tab w:val="left" w:pos="709"/>
        </w:tabs>
        <w:ind w:left="709"/>
        <w:jc w:val="both"/>
        <w:rPr>
          <w:rFonts w:cs="Arial"/>
          <w:sz w:val="22"/>
          <w:szCs w:val="22"/>
        </w:rPr>
      </w:pPr>
    </w:p>
    <w:p w14:paraId="0A866D7C" w14:textId="77777777" w:rsidR="00A51904" w:rsidRPr="00A51904" w:rsidRDefault="00A51904" w:rsidP="00A51904">
      <w:pPr>
        <w:pStyle w:val="Body2"/>
        <w:spacing w:line="240" w:lineRule="auto"/>
        <w:rPr>
          <w:bCs/>
          <w:sz w:val="22"/>
          <w:szCs w:val="22"/>
        </w:rPr>
      </w:pPr>
      <w:r w:rsidRPr="00A51904">
        <w:rPr>
          <w:bCs/>
          <w:sz w:val="22"/>
          <w:szCs w:val="22"/>
        </w:rPr>
        <w:t>“Term” means the initial term and any extension.</w:t>
      </w:r>
    </w:p>
    <w:p w14:paraId="6222F54D" w14:textId="77777777" w:rsidR="00A51904" w:rsidRPr="00A51904" w:rsidRDefault="00A51904" w:rsidP="00A51904">
      <w:pPr>
        <w:pStyle w:val="bodtext1"/>
        <w:tabs>
          <w:tab w:val="clear" w:pos="720"/>
          <w:tab w:val="left" w:pos="709"/>
          <w:tab w:val="left" w:pos="1418"/>
        </w:tabs>
        <w:spacing w:before="0" w:after="0"/>
        <w:ind w:left="709"/>
        <w:jc w:val="both"/>
        <w:rPr>
          <w:rFonts w:cs="Arial"/>
          <w:bCs/>
          <w:color w:val="auto"/>
          <w:sz w:val="22"/>
          <w:szCs w:val="22"/>
          <w:highlight w:val="white"/>
        </w:rPr>
      </w:pPr>
      <w:r w:rsidRPr="00A51904">
        <w:rPr>
          <w:rFonts w:cs="Arial"/>
          <w:bCs/>
          <w:color w:val="auto"/>
          <w:sz w:val="22"/>
          <w:szCs w:val="22"/>
          <w:highlight w:val="white"/>
        </w:rPr>
        <w:lastRenderedPageBreak/>
        <w:t>“Working Day” means a day (other than a Saturday or Sunday) on which banks are open for domestic business in the City of London</w:t>
      </w:r>
    </w:p>
    <w:p w14:paraId="72298135" w14:textId="77777777" w:rsidR="00A51904" w:rsidRPr="00A51904" w:rsidRDefault="00A51904" w:rsidP="00A51904">
      <w:pPr>
        <w:pStyle w:val="Definitions"/>
        <w:spacing w:after="0"/>
        <w:rPr>
          <w:rFonts w:ascii="Arial" w:hAnsi="Arial" w:cs="Arial"/>
          <w:b/>
          <w:szCs w:val="22"/>
        </w:rPr>
      </w:pPr>
    </w:p>
    <w:p w14:paraId="3D4EC038" w14:textId="77777777" w:rsidR="00A51904" w:rsidRPr="00A51904" w:rsidRDefault="00A51904" w:rsidP="00A51904">
      <w:pPr>
        <w:tabs>
          <w:tab w:val="left" w:pos="709"/>
        </w:tabs>
        <w:ind w:left="709"/>
        <w:jc w:val="both"/>
        <w:rPr>
          <w:rFonts w:cs="Arial"/>
          <w:sz w:val="22"/>
          <w:szCs w:val="22"/>
        </w:rPr>
      </w:pPr>
      <w:r w:rsidRPr="00A51904">
        <w:rPr>
          <w:rFonts w:cs="Arial"/>
          <w:sz w:val="22"/>
          <w:szCs w:val="22"/>
        </w:rPr>
        <w:t>“Works” means all records, reports, documents, papers, drawings, designs, transparencies, photos, graphics, logos, typographical arrangements, software, and all other materials in whatever form, including but not limited to hard copy and electronic form, prepared by or for You in the provision of the Services.</w:t>
      </w:r>
    </w:p>
    <w:p w14:paraId="113108D3" w14:textId="77777777" w:rsidR="00A51904" w:rsidRPr="00A51904" w:rsidRDefault="00A51904" w:rsidP="00A51904">
      <w:pPr>
        <w:jc w:val="both"/>
        <w:rPr>
          <w:rFonts w:cs="Arial"/>
          <w:sz w:val="22"/>
          <w:szCs w:val="22"/>
        </w:rPr>
      </w:pPr>
    </w:p>
    <w:p w14:paraId="212C5062" w14:textId="77777777" w:rsidR="00A51904" w:rsidRPr="00A51904" w:rsidRDefault="00A51904" w:rsidP="00A51904">
      <w:pPr>
        <w:pStyle w:val="Heading8"/>
        <w:numPr>
          <w:ilvl w:val="1"/>
          <w:numId w:val="9"/>
        </w:numPr>
        <w:tabs>
          <w:tab w:val="left" w:pos="0"/>
          <w:tab w:val="left" w:pos="567"/>
        </w:tabs>
        <w:suppressAutoHyphens/>
        <w:jc w:val="both"/>
        <w:rPr>
          <w:rFonts w:cs="Arial"/>
          <w:i w:val="0"/>
          <w:color w:val="auto"/>
          <w:sz w:val="22"/>
          <w:szCs w:val="22"/>
        </w:rPr>
      </w:pPr>
      <w:r w:rsidRPr="00A51904">
        <w:rPr>
          <w:rFonts w:cs="Arial"/>
          <w:i w:val="0"/>
          <w:color w:val="auto"/>
          <w:sz w:val="22"/>
          <w:szCs w:val="22"/>
        </w:rPr>
        <w:t xml:space="preserve">  In the Agreement except where it is not consistent with the context:</w:t>
      </w:r>
    </w:p>
    <w:p w14:paraId="3C148F40" w14:textId="77777777" w:rsidR="00A51904" w:rsidRPr="00A51904" w:rsidRDefault="00A51904" w:rsidP="00A51904">
      <w:pPr>
        <w:pStyle w:val="Heading8"/>
        <w:tabs>
          <w:tab w:val="left" w:pos="709"/>
        </w:tabs>
        <w:rPr>
          <w:rFonts w:cs="Arial"/>
          <w:i w:val="0"/>
          <w:color w:val="auto"/>
          <w:sz w:val="22"/>
          <w:szCs w:val="22"/>
        </w:rPr>
      </w:pPr>
    </w:p>
    <w:p w14:paraId="7BC8674F" w14:textId="77777777" w:rsidR="00A51904" w:rsidRPr="00A51904" w:rsidRDefault="00A51904" w:rsidP="00A51904">
      <w:pPr>
        <w:pStyle w:val="Heading8"/>
        <w:numPr>
          <w:ilvl w:val="0"/>
          <w:numId w:val="10"/>
        </w:numPr>
        <w:tabs>
          <w:tab w:val="left" w:pos="0"/>
          <w:tab w:val="left" w:pos="567"/>
          <w:tab w:val="left" w:pos="709"/>
          <w:tab w:val="num" w:pos="993"/>
        </w:tabs>
        <w:suppressAutoHyphens/>
        <w:ind w:hanging="420"/>
        <w:jc w:val="both"/>
        <w:rPr>
          <w:rFonts w:cs="Arial"/>
          <w:i w:val="0"/>
          <w:color w:val="auto"/>
          <w:sz w:val="22"/>
          <w:szCs w:val="22"/>
        </w:rPr>
      </w:pPr>
      <w:r w:rsidRPr="00A51904">
        <w:rPr>
          <w:rFonts w:cs="Arial"/>
          <w:i w:val="0"/>
          <w:color w:val="auto"/>
          <w:sz w:val="22"/>
          <w:szCs w:val="22"/>
        </w:rPr>
        <w:t xml:space="preserve"> </w:t>
      </w:r>
      <w:r w:rsidRPr="00A51904">
        <w:rPr>
          <w:rFonts w:cs="Arial"/>
          <w:i w:val="0"/>
          <w:color w:val="auto"/>
          <w:sz w:val="22"/>
          <w:szCs w:val="22"/>
        </w:rPr>
        <w:tab/>
        <w:t>the terms and expressions set out in clause 1.1  have the meanings set out in clause 1.1;</w:t>
      </w:r>
    </w:p>
    <w:p w14:paraId="52303277" w14:textId="77777777" w:rsidR="00A51904" w:rsidRPr="00A51904" w:rsidRDefault="00A51904" w:rsidP="00A51904">
      <w:pPr>
        <w:ind w:hanging="210"/>
        <w:jc w:val="both"/>
        <w:rPr>
          <w:rFonts w:cs="Arial"/>
          <w:sz w:val="22"/>
          <w:szCs w:val="22"/>
        </w:rPr>
      </w:pPr>
    </w:p>
    <w:p w14:paraId="1E0CE74F" w14:textId="77777777" w:rsidR="00A51904" w:rsidRPr="00A51904" w:rsidRDefault="00A51904" w:rsidP="00A51904">
      <w:pPr>
        <w:pStyle w:val="Heading8"/>
        <w:numPr>
          <w:ilvl w:val="0"/>
          <w:numId w:val="10"/>
        </w:numPr>
        <w:tabs>
          <w:tab w:val="left" w:pos="0"/>
          <w:tab w:val="left" w:pos="567"/>
          <w:tab w:val="left" w:pos="709"/>
        </w:tabs>
        <w:suppressAutoHyphens/>
        <w:ind w:hanging="420"/>
        <w:jc w:val="both"/>
        <w:rPr>
          <w:rFonts w:cs="Arial"/>
          <w:i w:val="0"/>
          <w:color w:val="auto"/>
          <w:sz w:val="22"/>
          <w:szCs w:val="22"/>
        </w:rPr>
      </w:pPr>
      <w:r w:rsidRPr="00A51904">
        <w:rPr>
          <w:rFonts w:cs="Arial"/>
          <w:i w:val="0"/>
          <w:color w:val="auto"/>
          <w:sz w:val="22"/>
          <w:szCs w:val="22"/>
        </w:rPr>
        <w:t>words in the singular meaning include the plural meaning and vice versa;</w:t>
      </w:r>
    </w:p>
    <w:p w14:paraId="701280A3" w14:textId="77777777" w:rsidR="00A51904" w:rsidRPr="00A51904" w:rsidRDefault="00A51904" w:rsidP="00A51904">
      <w:pPr>
        <w:ind w:hanging="210"/>
        <w:jc w:val="both"/>
        <w:rPr>
          <w:rFonts w:cs="Arial"/>
          <w:sz w:val="22"/>
          <w:szCs w:val="22"/>
        </w:rPr>
      </w:pPr>
    </w:p>
    <w:p w14:paraId="10DDDD3C" w14:textId="77777777" w:rsidR="00A51904" w:rsidRPr="00A51904" w:rsidRDefault="00A51904" w:rsidP="00A51904">
      <w:pPr>
        <w:pStyle w:val="Heading8"/>
        <w:numPr>
          <w:ilvl w:val="0"/>
          <w:numId w:val="10"/>
        </w:numPr>
        <w:tabs>
          <w:tab w:val="left" w:pos="0"/>
          <w:tab w:val="left" w:pos="567"/>
          <w:tab w:val="left" w:pos="709"/>
        </w:tabs>
        <w:suppressAutoHyphens/>
        <w:ind w:hanging="420"/>
        <w:jc w:val="both"/>
        <w:rPr>
          <w:rFonts w:cs="Arial"/>
          <w:i w:val="0"/>
          <w:color w:val="auto"/>
          <w:sz w:val="22"/>
          <w:szCs w:val="22"/>
        </w:rPr>
      </w:pPr>
      <w:r w:rsidRPr="00A51904">
        <w:rPr>
          <w:rFonts w:cs="Arial"/>
          <w:i w:val="0"/>
          <w:color w:val="auto"/>
          <w:sz w:val="22"/>
          <w:szCs w:val="22"/>
        </w:rPr>
        <w:t xml:space="preserve">words in the masculine include the feminine and the neuter; </w:t>
      </w:r>
    </w:p>
    <w:p w14:paraId="2A7D0F8E" w14:textId="77777777" w:rsidR="00A51904" w:rsidRPr="00A51904" w:rsidRDefault="00A51904" w:rsidP="00A51904">
      <w:pPr>
        <w:ind w:hanging="210"/>
        <w:jc w:val="both"/>
        <w:rPr>
          <w:rFonts w:cs="Arial"/>
          <w:sz w:val="22"/>
          <w:szCs w:val="22"/>
        </w:rPr>
      </w:pPr>
    </w:p>
    <w:p w14:paraId="1ACA7C60" w14:textId="77777777" w:rsidR="00A51904" w:rsidRPr="00A51904" w:rsidRDefault="00A51904" w:rsidP="00A51904">
      <w:pPr>
        <w:pStyle w:val="Heading8"/>
        <w:numPr>
          <w:ilvl w:val="0"/>
          <w:numId w:val="10"/>
        </w:numPr>
        <w:tabs>
          <w:tab w:val="left" w:pos="0"/>
          <w:tab w:val="left" w:pos="567"/>
          <w:tab w:val="left" w:pos="709"/>
        </w:tabs>
        <w:suppressAutoHyphens/>
        <w:ind w:hanging="420"/>
        <w:jc w:val="both"/>
        <w:rPr>
          <w:rFonts w:cs="Arial"/>
          <w:i w:val="0"/>
          <w:color w:val="auto"/>
          <w:sz w:val="22"/>
          <w:szCs w:val="22"/>
        </w:rPr>
      </w:pPr>
      <w:r w:rsidRPr="00A51904">
        <w:rPr>
          <w:rFonts w:cs="Arial"/>
          <w:i w:val="0"/>
          <w:color w:val="auto"/>
          <w:sz w:val="22"/>
          <w:szCs w:val="22"/>
        </w:rPr>
        <w:t>reference to a clause is a reference to the whole of that clause unless stated otherwise;</w:t>
      </w:r>
    </w:p>
    <w:p w14:paraId="651234C8" w14:textId="77777777" w:rsidR="00A51904" w:rsidRPr="00A51904" w:rsidRDefault="00A51904" w:rsidP="00A51904">
      <w:pPr>
        <w:ind w:hanging="210"/>
        <w:jc w:val="both"/>
        <w:rPr>
          <w:rFonts w:cs="Arial"/>
          <w:sz w:val="22"/>
          <w:szCs w:val="22"/>
        </w:rPr>
      </w:pPr>
    </w:p>
    <w:p w14:paraId="067FC88F" w14:textId="77777777" w:rsidR="00A51904" w:rsidRPr="00A51904" w:rsidRDefault="00A51904" w:rsidP="00A51904">
      <w:pPr>
        <w:pStyle w:val="Heading8"/>
        <w:numPr>
          <w:ilvl w:val="0"/>
          <w:numId w:val="10"/>
        </w:numPr>
        <w:tabs>
          <w:tab w:val="left" w:pos="0"/>
          <w:tab w:val="left" w:pos="567"/>
          <w:tab w:val="left" w:pos="709"/>
        </w:tabs>
        <w:suppressAutoHyphens/>
        <w:ind w:hanging="420"/>
        <w:jc w:val="both"/>
        <w:rPr>
          <w:rFonts w:cs="Arial"/>
          <w:i w:val="0"/>
          <w:color w:val="auto"/>
          <w:sz w:val="22"/>
          <w:szCs w:val="22"/>
        </w:rPr>
      </w:pPr>
      <w:r w:rsidRPr="00A51904">
        <w:rPr>
          <w:rFonts w:cs="Arial"/>
          <w:i w:val="0"/>
          <w:color w:val="auto"/>
          <w:sz w:val="22"/>
          <w:szCs w:val="22"/>
        </w:rPr>
        <w:t>references to any statute, enactment, order, regulation or other similar instrument  will be interpreted as a reference to the statute, enactment, order, regulation or instrument as amended or re-enacted (whether before or after the Commencement Date) by any subsequent enactment, modification, order, regulation or instrument and  includes any regulations or guidance issued there under;</w:t>
      </w:r>
    </w:p>
    <w:p w14:paraId="6F3DB8A3" w14:textId="77777777" w:rsidR="00A51904" w:rsidRPr="00A51904" w:rsidRDefault="00A51904" w:rsidP="00A51904">
      <w:pPr>
        <w:rPr>
          <w:rFonts w:cs="Arial"/>
          <w:sz w:val="22"/>
          <w:szCs w:val="22"/>
        </w:rPr>
      </w:pPr>
    </w:p>
    <w:p w14:paraId="2DE1493D" w14:textId="77777777" w:rsidR="00A51904" w:rsidRPr="00A51904" w:rsidRDefault="00A51904" w:rsidP="00A51904">
      <w:pPr>
        <w:pStyle w:val="Heading8"/>
        <w:numPr>
          <w:ilvl w:val="0"/>
          <w:numId w:val="10"/>
        </w:numPr>
        <w:tabs>
          <w:tab w:val="left" w:pos="0"/>
          <w:tab w:val="left" w:pos="567"/>
          <w:tab w:val="left" w:pos="709"/>
        </w:tabs>
        <w:suppressAutoHyphens/>
        <w:ind w:hanging="420"/>
        <w:jc w:val="both"/>
        <w:rPr>
          <w:rFonts w:cs="Arial"/>
          <w:i w:val="0"/>
          <w:color w:val="auto"/>
          <w:sz w:val="22"/>
          <w:szCs w:val="22"/>
        </w:rPr>
      </w:pPr>
      <w:r w:rsidRPr="00A51904">
        <w:rPr>
          <w:rFonts w:cs="Arial"/>
          <w:i w:val="0"/>
          <w:color w:val="auto"/>
          <w:sz w:val="22"/>
          <w:szCs w:val="22"/>
        </w:rPr>
        <w:t>headings are included in the Agreement for ease of reference only and do not affect the interpretation or construction of the Agreement.</w:t>
      </w:r>
    </w:p>
    <w:p w14:paraId="36C38519" w14:textId="77777777" w:rsidR="00A51904" w:rsidRPr="00A51904" w:rsidRDefault="00A51904" w:rsidP="00A51904">
      <w:pPr>
        <w:pStyle w:val="BodyTextIndent3"/>
        <w:tabs>
          <w:tab w:val="left" w:pos="709"/>
          <w:tab w:val="left" w:pos="3402"/>
        </w:tabs>
        <w:ind w:left="0" w:firstLine="0"/>
        <w:rPr>
          <w:rFonts w:cs="Arial"/>
          <w:sz w:val="22"/>
          <w:szCs w:val="22"/>
        </w:rPr>
      </w:pPr>
    </w:p>
    <w:p w14:paraId="05D5E50E" w14:textId="77777777" w:rsidR="00A51904" w:rsidRPr="00A51904" w:rsidRDefault="00A51904" w:rsidP="00A51904">
      <w:pPr>
        <w:pStyle w:val="BodyTextIndent3"/>
        <w:tabs>
          <w:tab w:val="left" w:pos="709"/>
          <w:tab w:val="left" w:pos="3402"/>
        </w:tabs>
        <w:rPr>
          <w:rFonts w:cs="Arial"/>
          <w:sz w:val="22"/>
          <w:szCs w:val="22"/>
        </w:rPr>
      </w:pPr>
      <w:r w:rsidRPr="00A51904">
        <w:rPr>
          <w:rFonts w:cs="Arial"/>
          <w:b/>
          <w:bCs/>
          <w:sz w:val="22"/>
          <w:szCs w:val="22"/>
        </w:rPr>
        <w:t>2</w:t>
      </w:r>
      <w:r w:rsidRPr="00A51904">
        <w:rPr>
          <w:rFonts w:cs="Arial"/>
          <w:b/>
          <w:bCs/>
          <w:sz w:val="22"/>
          <w:szCs w:val="22"/>
        </w:rPr>
        <w:tab/>
      </w:r>
      <w:r w:rsidRPr="00A51904">
        <w:rPr>
          <w:rFonts w:cs="Arial"/>
          <w:b/>
          <w:sz w:val="22"/>
          <w:szCs w:val="22"/>
        </w:rPr>
        <w:t>Term</w:t>
      </w:r>
    </w:p>
    <w:p w14:paraId="79C0FCCF" w14:textId="77777777" w:rsidR="00A51904" w:rsidRPr="00A51904" w:rsidRDefault="00A51904" w:rsidP="00A51904">
      <w:pPr>
        <w:pStyle w:val="BodyTextIndent3"/>
        <w:tabs>
          <w:tab w:val="left" w:pos="709"/>
        </w:tabs>
        <w:rPr>
          <w:rFonts w:cs="Arial"/>
          <w:sz w:val="22"/>
          <w:szCs w:val="22"/>
        </w:rPr>
      </w:pPr>
    </w:p>
    <w:p w14:paraId="7BAF9046" w14:textId="77777777" w:rsidR="00A51904" w:rsidRPr="00A51904" w:rsidRDefault="00A51904" w:rsidP="00A51904">
      <w:pPr>
        <w:pStyle w:val="BodyTextIndent3"/>
        <w:tabs>
          <w:tab w:val="left" w:pos="709"/>
          <w:tab w:val="left" w:pos="1276"/>
        </w:tabs>
        <w:ind w:left="705" w:hanging="705"/>
        <w:rPr>
          <w:rFonts w:cs="Arial"/>
          <w:sz w:val="22"/>
          <w:szCs w:val="22"/>
        </w:rPr>
      </w:pPr>
      <w:r w:rsidRPr="00A51904">
        <w:rPr>
          <w:rFonts w:cs="Arial"/>
          <w:sz w:val="22"/>
          <w:szCs w:val="22"/>
        </w:rPr>
        <w:t>2.1</w:t>
      </w:r>
      <w:r w:rsidRPr="00A51904">
        <w:rPr>
          <w:rFonts w:cs="Arial"/>
          <w:sz w:val="22"/>
          <w:szCs w:val="22"/>
        </w:rPr>
        <w:tab/>
      </w:r>
      <w:r w:rsidRPr="00A51904">
        <w:rPr>
          <w:rFonts w:cs="Arial"/>
          <w:sz w:val="22"/>
          <w:szCs w:val="22"/>
        </w:rPr>
        <w:tab/>
        <w:t xml:space="preserve">The Consultancy Services shall commence on the Commencement Date and shall end automatically on the Expiry Date, unless terminated or extended in accordance the terms set out in the Agreement, or the common law.  </w:t>
      </w:r>
    </w:p>
    <w:p w14:paraId="193ED008" w14:textId="77777777" w:rsidR="00A51904" w:rsidRPr="00A51904" w:rsidRDefault="00A51904" w:rsidP="00A51904">
      <w:pPr>
        <w:pStyle w:val="BodyTextIndent3"/>
        <w:tabs>
          <w:tab w:val="left" w:pos="709"/>
          <w:tab w:val="left" w:pos="1276"/>
        </w:tabs>
        <w:ind w:left="705" w:hanging="705"/>
        <w:rPr>
          <w:rFonts w:cs="Arial"/>
          <w:sz w:val="22"/>
          <w:szCs w:val="22"/>
        </w:rPr>
      </w:pPr>
    </w:p>
    <w:p w14:paraId="19BF8D76" w14:textId="77777777" w:rsidR="00A51904" w:rsidRPr="00A51904" w:rsidRDefault="00A51904" w:rsidP="00A51904">
      <w:pPr>
        <w:pStyle w:val="BodyTextIndent3"/>
        <w:tabs>
          <w:tab w:val="left" w:pos="709"/>
          <w:tab w:val="left" w:pos="1276"/>
        </w:tabs>
        <w:ind w:left="705" w:hanging="705"/>
        <w:rPr>
          <w:rFonts w:cs="Arial"/>
          <w:sz w:val="22"/>
          <w:szCs w:val="22"/>
        </w:rPr>
      </w:pPr>
      <w:r w:rsidRPr="00A51904">
        <w:rPr>
          <w:rFonts w:cs="Arial"/>
          <w:sz w:val="22"/>
          <w:szCs w:val="22"/>
        </w:rPr>
        <w:t>2.2</w:t>
      </w:r>
      <w:r w:rsidRPr="00A51904">
        <w:rPr>
          <w:rFonts w:cs="Arial"/>
          <w:sz w:val="22"/>
          <w:szCs w:val="22"/>
        </w:rPr>
        <w:tab/>
        <w:t xml:space="preserve">Time shall be of the essence in the delivery of the Consultancy Services. </w:t>
      </w:r>
    </w:p>
    <w:p w14:paraId="64A2B770" w14:textId="77777777" w:rsidR="00A51904" w:rsidRPr="00A51904" w:rsidRDefault="00A51904" w:rsidP="00A51904">
      <w:pPr>
        <w:tabs>
          <w:tab w:val="left" w:pos="0"/>
          <w:tab w:val="left" w:pos="709"/>
        </w:tabs>
        <w:suppressAutoHyphens/>
        <w:jc w:val="both"/>
        <w:rPr>
          <w:rFonts w:cs="Arial"/>
          <w:sz w:val="22"/>
          <w:szCs w:val="22"/>
        </w:rPr>
      </w:pPr>
    </w:p>
    <w:p w14:paraId="51644025" w14:textId="77777777" w:rsidR="00A51904" w:rsidRPr="00A51904" w:rsidRDefault="00A51904" w:rsidP="00A51904">
      <w:pPr>
        <w:pStyle w:val="BodyTextIndent"/>
        <w:rPr>
          <w:rFonts w:cs="Arial"/>
          <w:b/>
          <w:sz w:val="22"/>
          <w:szCs w:val="22"/>
        </w:rPr>
      </w:pPr>
      <w:r w:rsidRPr="00A51904">
        <w:rPr>
          <w:rFonts w:cs="Arial"/>
          <w:b/>
          <w:sz w:val="22"/>
          <w:szCs w:val="22"/>
        </w:rPr>
        <w:t>3</w:t>
      </w:r>
      <w:r w:rsidRPr="00A51904">
        <w:rPr>
          <w:rFonts w:cs="Arial"/>
          <w:b/>
          <w:sz w:val="22"/>
          <w:szCs w:val="22"/>
        </w:rPr>
        <w:tab/>
        <w:t xml:space="preserve">The Consultancy Services </w:t>
      </w:r>
    </w:p>
    <w:p w14:paraId="0DFD99F8" w14:textId="77777777" w:rsidR="00A51904" w:rsidRPr="00A51904" w:rsidRDefault="00A51904" w:rsidP="00A51904">
      <w:pPr>
        <w:pStyle w:val="MarginText"/>
        <w:overflowPunct/>
        <w:autoSpaceDE/>
        <w:autoSpaceDN/>
        <w:adjustRightInd/>
        <w:spacing w:after="0" w:line="240" w:lineRule="auto"/>
        <w:textAlignment w:val="auto"/>
        <w:rPr>
          <w:rFonts w:ascii="Arial" w:hAnsi="Arial" w:cs="Arial"/>
          <w:szCs w:val="22"/>
        </w:rPr>
      </w:pPr>
    </w:p>
    <w:p w14:paraId="5508805B" w14:textId="0CB9CEE8" w:rsidR="00A51904" w:rsidRPr="00A51904" w:rsidRDefault="00A51904" w:rsidP="00A51904">
      <w:pPr>
        <w:pStyle w:val="BodyText"/>
        <w:spacing w:after="0"/>
        <w:ind w:left="709" w:hanging="709"/>
        <w:rPr>
          <w:rFonts w:cs="Arial"/>
          <w:sz w:val="22"/>
          <w:szCs w:val="22"/>
        </w:rPr>
      </w:pPr>
      <w:r w:rsidRPr="00A51904">
        <w:rPr>
          <w:rFonts w:cs="Arial"/>
          <w:sz w:val="22"/>
          <w:szCs w:val="22"/>
        </w:rPr>
        <w:t>3.1</w:t>
      </w:r>
      <w:r w:rsidRPr="00A51904">
        <w:rPr>
          <w:rFonts w:cs="Arial"/>
          <w:sz w:val="22"/>
          <w:szCs w:val="22"/>
        </w:rPr>
        <w:tab/>
        <w:t xml:space="preserve">The Consultant must provide the Consultancy Services from the Commencement Date in accordance with the </w:t>
      </w:r>
      <w:r w:rsidRPr="00A51904">
        <w:rPr>
          <w:rFonts w:cs="Arial"/>
          <w:sz w:val="22"/>
          <w:szCs w:val="22"/>
        </w:rPr>
        <w:t>Client</w:t>
      </w:r>
      <w:r w:rsidRPr="00A51904">
        <w:rPr>
          <w:rFonts w:cs="Arial"/>
          <w:sz w:val="22"/>
          <w:szCs w:val="22"/>
        </w:rPr>
        <w:t>’s requirements as set out in Schedule 1 and the terms of the Agreement.  The Consultant shall be responsible for the acts and omissions of any Individual, any member of Staff, and any sub-contractor or agent as if they were the Consultant’s own for the purposes of this Agreement.</w:t>
      </w:r>
    </w:p>
    <w:p w14:paraId="423104EA" w14:textId="77777777" w:rsidR="00A51904" w:rsidRPr="00A51904" w:rsidRDefault="00A51904" w:rsidP="00A51904">
      <w:pPr>
        <w:tabs>
          <w:tab w:val="left" w:pos="0"/>
          <w:tab w:val="left" w:pos="900"/>
        </w:tabs>
        <w:suppressAutoHyphens/>
        <w:ind w:left="709" w:hanging="709"/>
        <w:jc w:val="both"/>
        <w:rPr>
          <w:rFonts w:cs="Arial"/>
          <w:sz w:val="22"/>
          <w:szCs w:val="22"/>
        </w:rPr>
      </w:pPr>
    </w:p>
    <w:p w14:paraId="6D966763" w14:textId="6771D5F6" w:rsidR="00A51904" w:rsidRPr="00A51904" w:rsidRDefault="00A51904" w:rsidP="00A51904">
      <w:pPr>
        <w:tabs>
          <w:tab w:val="left" w:pos="0"/>
          <w:tab w:val="left" w:pos="900"/>
        </w:tabs>
        <w:suppressAutoHyphens/>
        <w:ind w:left="709" w:hanging="709"/>
        <w:jc w:val="both"/>
        <w:rPr>
          <w:rFonts w:cs="Arial"/>
          <w:sz w:val="22"/>
          <w:szCs w:val="22"/>
        </w:rPr>
      </w:pPr>
      <w:r w:rsidRPr="00A51904">
        <w:rPr>
          <w:rFonts w:cs="Arial"/>
          <w:sz w:val="22"/>
          <w:szCs w:val="22"/>
        </w:rPr>
        <w:t>3.2</w:t>
      </w:r>
      <w:r w:rsidRPr="00A51904">
        <w:rPr>
          <w:rFonts w:cs="Arial"/>
          <w:sz w:val="22"/>
          <w:szCs w:val="22"/>
        </w:rPr>
        <w:tab/>
        <w:t xml:space="preserve">The Consultant must perform the Consultancy Services with reasonable care and skill and in accordance with good industry practice and use its best endeavours to promote the </w:t>
      </w:r>
      <w:r w:rsidRPr="00A51904">
        <w:rPr>
          <w:rFonts w:cs="Arial"/>
          <w:sz w:val="22"/>
          <w:szCs w:val="22"/>
        </w:rPr>
        <w:t>Client</w:t>
      </w:r>
      <w:r w:rsidRPr="00A51904">
        <w:rPr>
          <w:rFonts w:cs="Arial"/>
          <w:sz w:val="22"/>
          <w:szCs w:val="22"/>
        </w:rPr>
        <w:t>’s interests.</w:t>
      </w:r>
    </w:p>
    <w:p w14:paraId="3E092DC3" w14:textId="77777777" w:rsidR="00A51904" w:rsidRPr="00A51904" w:rsidRDefault="00A51904" w:rsidP="00A51904">
      <w:pPr>
        <w:tabs>
          <w:tab w:val="left" w:pos="0"/>
          <w:tab w:val="left" w:pos="1080"/>
        </w:tabs>
        <w:suppressAutoHyphens/>
        <w:ind w:left="709" w:hanging="709"/>
        <w:jc w:val="both"/>
        <w:rPr>
          <w:rFonts w:cs="Arial"/>
          <w:sz w:val="22"/>
          <w:szCs w:val="22"/>
        </w:rPr>
      </w:pPr>
    </w:p>
    <w:p w14:paraId="012D61CB" w14:textId="77777777" w:rsidR="00A51904" w:rsidRPr="00A51904" w:rsidRDefault="00A51904" w:rsidP="00A51904">
      <w:pPr>
        <w:pStyle w:val="Heading2"/>
        <w:spacing w:before="0" w:after="0"/>
        <w:ind w:left="709" w:hanging="709"/>
        <w:rPr>
          <w:rFonts w:ascii="Arial" w:hAnsi="Arial" w:cs="Arial"/>
          <w:b/>
          <w:i/>
          <w:color w:val="auto"/>
          <w:sz w:val="22"/>
          <w:szCs w:val="22"/>
        </w:rPr>
      </w:pPr>
      <w:r w:rsidRPr="00A51904">
        <w:rPr>
          <w:rFonts w:ascii="Arial" w:hAnsi="Arial" w:cs="Arial"/>
          <w:color w:val="auto"/>
          <w:sz w:val="22"/>
          <w:szCs w:val="22"/>
        </w:rPr>
        <w:lastRenderedPageBreak/>
        <w:t>3.3</w:t>
      </w:r>
      <w:r w:rsidRPr="00A51904">
        <w:rPr>
          <w:rFonts w:ascii="Arial" w:hAnsi="Arial" w:cs="Arial"/>
          <w:color w:val="auto"/>
          <w:sz w:val="22"/>
          <w:szCs w:val="22"/>
        </w:rPr>
        <w:tab/>
        <w:t>The Consultant must make available the Individual(s) to provide the Consultancy Services on the terms of this agreement and must ensure that the Individual(s) devote sufficient time in each calendar month to the carrying out of the Consultancy Services together with such additional time if any as may be necessary for their proper performance, unless prevented by illness or injury.</w:t>
      </w:r>
    </w:p>
    <w:p w14:paraId="450D54F4" w14:textId="77777777" w:rsidR="00A51904" w:rsidRPr="00A51904" w:rsidRDefault="00A51904" w:rsidP="00A51904">
      <w:pPr>
        <w:pStyle w:val="Heading3"/>
        <w:spacing w:before="0" w:after="0"/>
        <w:rPr>
          <w:rFonts w:cs="Arial"/>
          <w:b/>
          <w:color w:val="auto"/>
          <w:sz w:val="22"/>
          <w:szCs w:val="22"/>
        </w:rPr>
      </w:pPr>
    </w:p>
    <w:p w14:paraId="2B80F4ED" w14:textId="78AA9A41" w:rsidR="00A51904" w:rsidRPr="00A51904" w:rsidRDefault="00A51904" w:rsidP="00A51904">
      <w:pPr>
        <w:pStyle w:val="Heading3"/>
        <w:spacing w:before="0" w:after="0"/>
        <w:ind w:left="709" w:hanging="709"/>
        <w:rPr>
          <w:rFonts w:cs="Arial"/>
          <w:b/>
          <w:color w:val="auto"/>
          <w:sz w:val="22"/>
          <w:szCs w:val="22"/>
        </w:rPr>
      </w:pPr>
      <w:r w:rsidRPr="00A51904">
        <w:rPr>
          <w:rFonts w:cs="Arial"/>
          <w:color w:val="auto"/>
          <w:sz w:val="22"/>
          <w:szCs w:val="22"/>
        </w:rPr>
        <w:t>3.4</w:t>
      </w:r>
      <w:r w:rsidRPr="00A51904">
        <w:rPr>
          <w:rFonts w:cs="Arial"/>
          <w:color w:val="auto"/>
          <w:sz w:val="22"/>
          <w:szCs w:val="22"/>
        </w:rPr>
        <w:tab/>
        <w:t xml:space="preserve">The Consultant must promptly give the </w:t>
      </w:r>
      <w:r w:rsidRPr="00A51904">
        <w:rPr>
          <w:rFonts w:cs="Arial"/>
          <w:color w:val="auto"/>
          <w:sz w:val="22"/>
          <w:szCs w:val="22"/>
        </w:rPr>
        <w:t>Client</w:t>
      </w:r>
      <w:r w:rsidRPr="00A51904">
        <w:rPr>
          <w:rFonts w:cs="Arial"/>
          <w:color w:val="auto"/>
          <w:sz w:val="22"/>
          <w:szCs w:val="22"/>
        </w:rPr>
        <w:t xml:space="preserve"> all such information and reports as the </w:t>
      </w:r>
      <w:r w:rsidRPr="00A51904">
        <w:rPr>
          <w:rFonts w:cs="Arial"/>
          <w:color w:val="auto"/>
          <w:sz w:val="22"/>
          <w:szCs w:val="22"/>
        </w:rPr>
        <w:t>Client</w:t>
      </w:r>
      <w:r w:rsidRPr="00A51904">
        <w:rPr>
          <w:rFonts w:cs="Arial"/>
          <w:color w:val="auto"/>
          <w:sz w:val="22"/>
          <w:szCs w:val="22"/>
        </w:rPr>
        <w:t xml:space="preserve"> may reasonably require in connection with matters relating to the provision of the Consultancy Services.</w:t>
      </w:r>
    </w:p>
    <w:p w14:paraId="0D40F6B3" w14:textId="77777777" w:rsidR="00A51904" w:rsidRPr="00A51904" w:rsidRDefault="00A51904" w:rsidP="00A51904">
      <w:pPr>
        <w:pStyle w:val="Heading3"/>
        <w:spacing w:before="0" w:after="0"/>
        <w:rPr>
          <w:rFonts w:cs="Arial"/>
          <w:b/>
          <w:color w:val="auto"/>
          <w:sz w:val="22"/>
          <w:szCs w:val="22"/>
        </w:rPr>
      </w:pPr>
    </w:p>
    <w:p w14:paraId="1044F943" w14:textId="24238074" w:rsidR="00A51904" w:rsidRPr="00A51904" w:rsidRDefault="00A51904" w:rsidP="00A51904">
      <w:pPr>
        <w:pStyle w:val="Heading3"/>
        <w:spacing w:before="0" w:after="0"/>
        <w:ind w:left="709" w:hanging="709"/>
        <w:rPr>
          <w:rFonts w:cs="Arial"/>
          <w:b/>
          <w:color w:val="auto"/>
          <w:sz w:val="22"/>
          <w:szCs w:val="22"/>
        </w:rPr>
      </w:pPr>
      <w:r w:rsidRPr="00A51904">
        <w:rPr>
          <w:rFonts w:cs="Arial"/>
          <w:color w:val="auto"/>
          <w:sz w:val="22"/>
          <w:szCs w:val="22"/>
        </w:rPr>
        <w:t>3.5</w:t>
      </w:r>
      <w:r w:rsidRPr="00A51904">
        <w:rPr>
          <w:rFonts w:cs="Arial"/>
          <w:color w:val="auto"/>
          <w:sz w:val="22"/>
          <w:szCs w:val="22"/>
        </w:rPr>
        <w:tab/>
        <w:t xml:space="preserve">If any Individual is unable to provide the Consultancy Services due to illness </w:t>
      </w:r>
      <w:r w:rsidRPr="00A51904">
        <w:rPr>
          <w:rFonts w:cs="Arial"/>
          <w:color w:val="auto"/>
          <w:sz w:val="22"/>
          <w:szCs w:val="22"/>
        </w:rPr>
        <w:tab/>
        <w:t xml:space="preserve">or injury the Consultant must advise the </w:t>
      </w:r>
      <w:r w:rsidRPr="00A51904">
        <w:rPr>
          <w:rFonts w:cs="Arial"/>
          <w:color w:val="auto"/>
          <w:sz w:val="22"/>
          <w:szCs w:val="22"/>
        </w:rPr>
        <w:t>Client</w:t>
      </w:r>
      <w:r w:rsidRPr="00A51904">
        <w:rPr>
          <w:rFonts w:cs="Arial"/>
          <w:color w:val="auto"/>
          <w:sz w:val="22"/>
          <w:szCs w:val="22"/>
        </w:rPr>
        <w:t xml:space="preserve"> of that fact as soon as reasonably practicable and provide such evidence of the illness or injury as the </w:t>
      </w:r>
      <w:r w:rsidRPr="00A51904">
        <w:rPr>
          <w:rFonts w:cs="Arial"/>
          <w:color w:val="auto"/>
          <w:sz w:val="22"/>
          <w:szCs w:val="22"/>
        </w:rPr>
        <w:t>Client</w:t>
      </w:r>
      <w:r w:rsidRPr="00A51904">
        <w:rPr>
          <w:rFonts w:cs="Arial"/>
          <w:color w:val="auto"/>
          <w:sz w:val="22"/>
          <w:szCs w:val="22"/>
        </w:rPr>
        <w:t xml:space="preserve"> reasonably requires. For the avoidance of doubt, a proportionate amount of the Price shall not be payable in respect of any period during which the Consultancy Services are not provided.  </w:t>
      </w:r>
    </w:p>
    <w:p w14:paraId="411B36B6" w14:textId="77777777" w:rsidR="00A51904" w:rsidRPr="00A51904" w:rsidRDefault="00A51904" w:rsidP="00A51904">
      <w:pPr>
        <w:rPr>
          <w:rFonts w:cs="Arial"/>
          <w:sz w:val="22"/>
          <w:szCs w:val="22"/>
        </w:rPr>
      </w:pPr>
    </w:p>
    <w:p w14:paraId="4C0EC6DF" w14:textId="3F5A5EEA" w:rsidR="00A51904" w:rsidRPr="00A51904" w:rsidRDefault="00A51904" w:rsidP="00A51904">
      <w:pPr>
        <w:pStyle w:val="Heading2"/>
        <w:spacing w:before="0" w:after="0"/>
        <w:ind w:left="720" w:hanging="720"/>
        <w:rPr>
          <w:rFonts w:ascii="Arial" w:hAnsi="Arial" w:cs="Arial"/>
          <w:b/>
          <w:i/>
          <w:color w:val="auto"/>
          <w:sz w:val="22"/>
          <w:szCs w:val="22"/>
        </w:rPr>
      </w:pPr>
      <w:r w:rsidRPr="00A51904">
        <w:rPr>
          <w:rFonts w:ascii="Arial" w:hAnsi="Arial" w:cs="Arial"/>
          <w:color w:val="auto"/>
          <w:sz w:val="22"/>
          <w:szCs w:val="22"/>
        </w:rPr>
        <w:t>3.6</w:t>
      </w:r>
      <w:bookmarkStart w:id="4" w:name="a191365"/>
      <w:r w:rsidRPr="00A51904">
        <w:rPr>
          <w:rFonts w:ascii="Arial" w:hAnsi="Arial" w:cs="Arial"/>
          <w:color w:val="auto"/>
          <w:sz w:val="22"/>
          <w:szCs w:val="22"/>
        </w:rPr>
        <w:tab/>
        <w:t xml:space="preserve">The Consultant must not remove or substitute (on a temporary or permanent basis) any Individual except with the </w:t>
      </w:r>
      <w:r w:rsidRPr="00A51904">
        <w:rPr>
          <w:rFonts w:ascii="Arial" w:hAnsi="Arial" w:cs="Arial"/>
          <w:color w:val="auto"/>
          <w:sz w:val="22"/>
          <w:szCs w:val="22"/>
        </w:rPr>
        <w:t>Client</w:t>
      </w:r>
      <w:r w:rsidRPr="00A51904">
        <w:rPr>
          <w:rFonts w:ascii="Arial" w:hAnsi="Arial" w:cs="Arial"/>
          <w:color w:val="auto"/>
          <w:sz w:val="22"/>
          <w:szCs w:val="22"/>
        </w:rPr>
        <w:t xml:space="preserve">’s prior written approval and subject to the following provisos: any substitute must be a suitably qualified and skilled substitute to perform the Consultancy Services instead of the relevant Individual and the </w:t>
      </w:r>
      <w:r w:rsidRPr="00A51904">
        <w:rPr>
          <w:rFonts w:ascii="Arial" w:hAnsi="Arial" w:cs="Arial"/>
          <w:color w:val="auto"/>
          <w:sz w:val="22"/>
          <w:szCs w:val="22"/>
        </w:rPr>
        <w:t>Client</w:t>
      </w:r>
      <w:r w:rsidRPr="00A51904">
        <w:rPr>
          <w:rFonts w:ascii="Arial" w:hAnsi="Arial" w:cs="Arial"/>
          <w:color w:val="auto"/>
          <w:sz w:val="22"/>
          <w:szCs w:val="22"/>
        </w:rPr>
        <w:t xml:space="preserve"> may require the substitute to enter into direct undertakings with the </w:t>
      </w:r>
      <w:r w:rsidRPr="00A51904">
        <w:rPr>
          <w:rFonts w:ascii="Arial" w:hAnsi="Arial" w:cs="Arial"/>
          <w:color w:val="auto"/>
          <w:sz w:val="22"/>
          <w:szCs w:val="22"/>
        </w:rPr>
        <w:t>Client</w:t>
      </w:r>
      <w:r w:rsidRPr="00A51904">
        <w:rPr>
          <w:rFonts w:ascii="Arial" w:hAnsi="Arial" w:cs="Arial"/>
          <w:color w:val="auto"/>
          <w:sz w:val="22"/>
          <w:szCs w:val="22"/>
        </w:rPr>
        <w:t xml:space="preserve">, including with regard to confidentiality. If the </w:t>
      </w:r>
      <w:r w:rsidRPr="00A51904">
        <w:rPr>
          <w:rFonts w:ascii="Arial" w:hAnsi="Arial" w:cs="Arial"/>
          <w:color w:val="auto"/>
          <w:sz w:val="22"/>
          <w:szCs w:val="22"/>
        </w:rPr>
        <w:t>Client</w:t>
      </w:r>
      <w:r w:rsidRPr="00A51904">
        <w:rPr>
          <w:rFonts w:ascii="Arial" w:hAnsi="Arial" w:cs="Arial"/>
          <w:color w:val="auto"/>
          <w:sz w:val="22"/>
          <w:szCs w:val="22"/>
        </w:rPr>
        <w:t xml:space="preserve"> accepts the substitute, the Consultant shall continue to invoice the </w:t>
      </w:r>
      <w:r w:rsidRPr="00A51904">
        <w:rPr>
          <w:rFonts w:ascii="Arial" w:hAnsi="Arial" w:cs="Arial"/>
          <w:color w:val="auto"/>
          <w:sz w:val="22"/>
          <w:szCs w:val="22"/>
        </w:rPr>
        <w:t>Client</w:t>
      </w:r>
      <w:r w:rsidRPr="00A51904">
        <w:rPr>
          <w:rFonts w:ascii="Arial" w:hAnsi="Arial" w:cs="Arial"/>
          <w:color w:val="auto"/>
          <w:sz w:val="22"/>
          <w:szCs w:val="22"/>
        </w:rPr>
        <w:t xml:space="preserve"> and shall be responsible for the remuneration of the substitute.</w:t>
      </w:r>
      <w:bookmarkEnd w:id="4"/>
    </w:p>
    <w:p w14:paraId="6DF04249" w14:textId="77777777" w:rsidR="00A51904" w:rsidRPr="00A51904" w:rsidRDefault="00A51904" w:rsidP="00A51904">
      <w:pPr>
        <w:rPr>
          <w:rFonts w:cs="Arial"/>
          <w:sz w:val="22"/>
          <w:szCs w:val="22"/>
        </w:rPr>
      </w:pPr>
    </w:p>
    <w:p w14:paraId="352BCC3A" w14:textId="12AD4DEB" w:rsidR="00A51904" w:rsidRPr="00A51904" w:rsidRDefault="00A51904" w:rsidP="00A51904">
      <w:pPr>
        <w:pStyle w:val="Heading2"/>
        <w:spacing w:before="0" w:after="0"/>
        <w:ind w:left="720" w:hanging="720"/>
        <w:rPr>
          <w:rFonts w:ascii="Arial" w:hAnsi="Arial" w:cs="Arial"/>
          <w:b/>
          <w:i/>
          <w:color w:val="auto"/>
          <w:sz w:val="22"/>
          <w:szCs w:val="22"/>
        </w:rPr>
      </w:pPr>
      <w:r w:rsidRPr="00A51904">
        <w:rPr>
          <w:rFonts w:ascii="Arial" w:hAnsi="Arial" w:cs="Arial"/>
          <w:color w:val="auto"/>
          <w:sz w:val="22"/>
          <w:szCs w:val="22"/>
        </w:rPr>
        <w:t>3.7</w:t>
      </w:r>
      <w:r w:rsidRPr="00A51904">
        <w:rPr>
          <w:rFonts w:ascii="Arial" w:hAnsi="Arial" w:cs="Arial"/>
          <w:color w:val="auto"/>
          <w:sz w:val="22"/>
          <w:szCs w:val="22"/>
        </w:rPr>
        <w:tab/>
        <w:t xml:space="preserve">The Consultant must use reasonable endeavours to ensure that the Consultant and any Individual are available at all times on reasonable notice to provide such assistance or information as the </w:t>
      </w:r>
      <w:r w:rsidRPr="00A51904">
        <w:rPr>
          <w:rFonts w:ascii="Arial" w:hAnsi="Arial" w:cs="Arial"/>
          <w:color w:val="auto"/>
          <w:sz w:val="22"/>
          <w:szCs w:val="22"/>
        </w:rPr>
        <w:t>Client</w:t>
      </w:r>
      <w:r w:rsidRPr="00A51904">
        <w:rPr>
          <w:rFonts w:ascii="Arial" w:hAnsi="Arial" w:cs="Arial"/>
          <w:color w:val="auto"/>
          <w:sz w:val="22"/>
          <w:szCs w:val="22"/>
        </w:rPr>
        <w:t xml:space="preserve"> may require.</w:t>
      </w:r>
    </w:p>
    <w:p w14:paraId="6C46A183" w14:textId="77777777" w:rsidR="00A51904" w:rsidRPr="00A51904" w:rsidRDefault="00A51904" w:rsidP="00A51904">
      <w:pPr>
        <w:pStyle w:val="Heading2"/>
        <w:spacing w:before="0" w:after="0"/>
        <w:rPr>
          <w:rFonts w:ascii="Arial" w:hAnsi="Arial" w:cs="Arial"/>
          <w:b/>
          <w:i/>
          <w:color w:val="auto"/>
          <w:sz w:val="22"/>
          <w:szCs w:val="22"/>
        </w:rPr>
      </w:pPr>
    </w:p>
    <w:p w14:paraId="6CAF13A0" w14:textId="2EEAFDC3" w:rsidR="00A51904" w:rsidRPr="00A51904" w:rsidRDefault="00A51904" w:rsidP="00A51904">
      <w:pPr>
        <w:pStyle w:val="Heading2"/>
        <w:spacing w:before="0" w:after="0"/>
        <w:ind w:left="720" w:hanging="720"/>
        <w:rPr>
          <w:rFonts w:ascii="Arial" w:hAnsi="Arial" w:cs="Arial"/>
          <w:b/>
          <w:i/>
          <w:color w:val="auto"/>
          <w:sz w:val="22"/>
          <w:szCs w:val="22"/>
        </w:rPr>
      </w:pPr>
      <w:r w:rsidRPr="00A51904">
        <w:rPr>
          <w:rFonts w:ascii="Arial" w:hAnsi="Arial" w:cs="Arial"/>
          <w:color w:val="auto"/>
          <w:sz w:val="22"/>
          <w:szCs w:val="22"/>
        </w:rPr>
        <w:t>3.8</w:t>
      </w:r>
      <w:r w:rsidRPr="00A51904">
        <w:rPr>
          <w:rFonts w:ascii="Arial" w:hAnsi="Arial" w:cs="Arial"/>
          <w:color w:val="auto"/>
          <w:sz w:val="22"/>
          <w:szCs w:val="22"/>
        </w:rPr>
        <w:tab/>
        <w:t xml:space="preserve">Unless the Consultant or any Individual have been specifically authorised to do so by the </w:t>
      </w:r>
      <w:r w:rsidRPr="00A51904">
        <w:rPr>
          <w:rFonts w:ascii="Arial" w:hAnsi="Arial" w:cs="Arial"/>
          <w:color w:val="auto"/>
          <w:sz w:val="22"/>
          <w:szCs w:val="22"/>
        </w:rPr>
        <w:t>Client</w:t>
      </w:r>
      <w:r w:rsidRPr="00A51904">
        <w:rPr>
          <w:rFonts w:ascii="Arial" w:hAnsi="Arial" w:cs="Arial"/>
          <w:color w:val="auto"/>
          <w:sz w:val="22"/>
          <w:szCs w:val="22"/>
        </w:rPr>
        <w:t xml:space="preserve"> in writing, neither the Consultant nor any Individual have any authority to incur any expenditure in the </w:t>
      </w:r>
      <w:r w:rsidRPr="00A51904">
        <w:rPr>
          <w:rFonts w:ascii="Arial" w:hAnsi="Arial" w:cs="Arial"/>
          <w:color w:val="auto"/>
          <w:sz w:val="22"/>
          <w:szCs w:val="22"/>
        </w:rPr>
        <w:t>Client</w:t>
      </w:r>
      <w:r w:rsidRPr="00A51904">
        <w:rPr>
          <w:rFonts w:ascii="Arial" w:hAnsi="Arial" w:cs="Arial"/>
          <w:color w:val="auto"/>
          <w:sz w:val="22"/>
          <w:szCs w:val="22"/>
        </w:rPr>
        <w:t xml:space="preserve">’s name and must not hold itself out as having authority to bind the </w:t>
      </w:r>
      <w:r w:rsidRPr="00A51904">
        <w:rPr>
          <w:rFonts w:ascii="Arial" w:hAnsi="Arial" w:cs="Arial"/>
          <w:color w:val="auto"/>
          <w:sz w:val="22"/>
          <w:szCs w:val="22"/>
        </w:rPr>
        <w:t>Client</w:t>
      </w:r>
      <w:r w:rsidRPr="00A51904">
        <w:rPr>
          <w:rFonts w:ascii="Arial" w:hAnsi="Arial" w:cs="Arial"/>
          <w:color w:val="auto"/>
          <w:sz w:val="22"/>
          <w:szCs w:val="22"/>
        </w:rPr>
        <w:t xml:space="preserve"> and must ensure that any Individual does not hold himself or herself as so authorised.</w:t>
      </w:r>
    </w:p>
    <w:p w14:paraId="1390D6D7" w14:textId="77777777" w:rsidR="00A51904" w:rsidRPr="00A51904" w:rsidRDefault="00A51904" w:rsidP="00A51904">
      <w:pPr>
        <w:rPr>
          <w:rFonts w:cs="Arial"/>
          <w:sz w:val="22"/>
          <w:szCs w:val="22"/>
        </w:rPr>
      </w:pPr>
    </w:p>
    <w:p w14:paraId="368EB75E" w14:textId="4B209984" w:rsidR="00A51904" w:rsidRPr="00A51904" w:rsidRDefault="00A51904" w:rsidP="00A51904">
      <w:pPr>
        <w:ind w:left="720" w:hanging="720"/>
        <w:jc w:val="both"/>
        <w:rPr>
          <w:rFonts w:cs="Arial"/>
          <w:sz w:val="22"/>
          <w:szCs w:val="22"/>
        </w:rPr>
      </w:pPr>
      <w:r w:rsidRPr="00A51904">
        <w:rPr>
          <w:rFonts w:cs="Arial"/>
          <w:sz w:val="22"/>
          <w:szCs w:val="22"/>
        </w:rPr>
        <w:t>3.9</w:t>
      </w:r>
      <w:r w:rsidRPr="00A51904">
        <w:rPr>
          <w:rFonts w:cs="Arial"/>
          <w:sz w:val="22"/>
          <w:szCs w:val="22"/>
        </w:rPr>
        <w:tab/>
        <w:t xml:space="preserve">The Consultant must ensure that any document, report, record, note, data or other information provided by the Consultant or on the Consultant’s behalf in connection with the Consultancy Services complies with the </w:t>
      </w:r>
      <w:r w:rsidRPr="00A51904">
        <w:rPr>
          <w:rFonts w:cs="Arial"/>
          <w:sz w:val="22"/>
          <w:szCs w:val="22"/>
        </w:rPr>
        <w:t>Client</w:t>
      </w:r>
      <w:r w:rsidRPr="00A51904">
        <w:rPr>
          <w:rFonts w:cs="Arial"/>
          <w:sz w:val="22"/>
          <w:szCs w:val="22"/>
        </w:rPr>
        <w:t>’s Data Quality Policy.</w:t>
      </w:r>
    </w:p>
    <w:p w14:paraId="1C1D7302" w14:textId="77777777" w:rsidR="00A51904" w:rsidRPr="00A51904" w:rsidRDefault="00A51904" w:rsidP="00A51904">
      <w:pPr>
        <w:tabs>
          <w:tab w:val="left" w:pos="0"/>
          <w:tab w:val="left" w:pos="709"/>
        </w:tabs>
        <w:suppressAutoHyphens/>
        <w:jc w:val="both"/>
        <w:rPr>
          <w:rFonts w:cs="Arial"/>
          <w:b/>
          <w:sz w:val="22"/>
          <w:szCs w:val="22"/>
        </w:rPr>
      </w:pPr>
    </w:p>
    <w:p w14:paraId="30D1CFBF" w14:textId="77777777" w:rsidR="00A51904" w:rsidRPr="00A51904" w:rsidRDefault="00A51904" w:rsidP="00A51904">
      <w:pPr>
        <w:tabs>
          <w:tab w:val="left" w:pos="0"/>
          <w:tab w:val="left" w:pos="709"/>
        </w:tabs>
        <w:suppressAutoHyphens/>
        <w:jc w:val="both"/>
        <w:rPr>
          <w:rFonts w:cs="Arial"/>
          <w:b/>
          <w:sz w:val="22"/>
          <w:szCs w:val="22"/>
        </w:rPr>
      </w:pPr>
      <w:r w:rsidRPr="00A51904">
        <w:rPr>
          <w:rFonts w:cs="Arial"/>
          <w:b/>
          <w:sz w:val="22"/>
          <w:szCs w:val="22"/>
        </w:rPr>
        <w:t>4</w:t>
      </w:r>
      <w:r w:rsidRPr="00A51904">
        <w:rPr>
          <w:rFonts w:cs="Arial"/>
          <w:b/>
          <w:sz w:val="22"/>
          <w:szCs w:val="22"/>
        </w:rPr>
        <w:tab/>
        <w:t>Payment</w:t>
      </w:r>
    </w:p>
    <w:p w14:paraId="7C1B98D1" w14:textId="77777777" w:rsidR="00A51904" w:rsidRPr="00A51904" w:rsidRDefault="00A51904" w:rsidP="00A51904">
      <w:pPr>
        <w:tabs>
          <w:tab w:val="left" w:pos="0"/>
          <w:tab w:val="left" w:pos="709"/>
        </w:tabs>
        <w:suppressAutoHyphens/>
        <w:jc w:val="both"/>
        <w:rPr>
          <w:rFonts w:cs="Arial"/>
          <w:b/>
          <w:sz w:val="22"/>
          <w:szCs w:val="22"/>
        </w:rPr>
      </w:pPr>
    </w:p>
    <w:p w14:paraId="49C2803D" w14:textId="03E5EAFF" w:rsidR="00A51904" w:rsidRPr="00A51904" w:rsidRDefault="00A51904" w:rsidP="00A51904">
      <w:pPr>
        <w:tabs>
          <w:tab w:val="left" w:pos="0"/>
          <w:tab w:val="left" w:pos="709"/>
        </w:tabs>
        <w:suppressAutoHyphens/>
        <w:ind w:left="720" w:hanging="720"/>
        <w:jc w:val="both"/>
        <w:rPr>
          <w:rFonts w:cs="Arial"/>
          <w:bCs/>
          <w:sz w:val="22"/>
          <w:szCs w:val="22"/>
        </w:rPr>
      </w:pPr>
      <w:r w:rsidRPr="00A51904">
        <w:rPr>
          <w:rFonts w:cs="Arial"/>
          <w:bCs/>
          <w:sz w:val="22"/>
          <w:szCs w:val="22"/>
        </w:rPr>
        <w:t>4.1</w:t>
      </w:r>
      <w:r w:rsidRPr="00A51904">
        <w:rPr>
          <w:rFonts w:cs="Arial"/>
          <w:b/>
          <w:sz w:val="22"/>
          <w:szCs w:val="22"/>
        </w:rPr>
        <w:tab/>
      </w:r>
      <w:r w:rsidRPr="00A51904">
        <w:rPr>
          <w:rFonts w:cs="Arial"/>
          <w:bCs/>
          <w:sz w:val="22"/>
          <w:szCs w:val="22"/>
        </w:rPr>
        <w:t xml:space="preserve">In return for the performance of the Consultant’s obligations under the Agreement, and on receipt of a valid invoice, the </w:t>
      </w:r>
      <w:r w:rsidRPr="00A51904">
        <w:rPr>
          <w:rFonts w:cs="Arial"/>
          <w:bCs/>
          <w:sz w:val="22"/>
          <w:szCs w:val="22"/>
        </w:rPr>
        <w:t>Client</w:t>
      </w:r>
      <w:r w:rsidRPr="00A51904">
        <w:rPr>
          <w:rFonts w:cs="Arial"/>
          <w:bCs/>
          <w:sz w:val="22"/>
          <w:szCs w:val="22"/>
        </w:rPr>
        <w:t xml:space="preserve"> agrees to pay the Consultant the Price in accordance with the provisions of Schedule 2 and this clause 4.</w:t>
      </w:r>
    </w:p>
    <w:p w14:paraId="45BE76CE" w14:textId="77777777" w:rsidR="00A51904" w:rsidRPr="00A51904" w:rsidRDefault="00A51904" w:rsidP="00A51904">
      <w:pPr>
        <w:tabs>
          <w:tab w:val="left" w:pos="0"/>
        </w:tabs>
        <w:suppressAutoHyphens/>
        <w:jc w:val="both"/>
        <w:rPr>
          <w:rFonts w:cs="Arial"/>
          <w:sz w:val="22"/>
          <w:szCs w:val="22"/>
        </w:rPr>
      </w:pPr>
    </w:p>
    <w:p w14:paraId="36E0A417" w14:textId="708FAF50" w:rsidR="00A51904" w:rsidRPr="00A51904" w:rsidRDefault="00A51904" w:rsidP="00A51904">
      <w:pPr>
        <w:tabs>
          <w:tab w:val="left" w:pos="0"/>
        </w:tabs>
        <w:suppressAutoHyphens/>
        <w:ind w:left="720" w:hanging="720"/>
        <w:jc w:val="both"/>
        <w:rPr>
          <w:rFonts w:cs="Arial"/>
          <w:sz w:val="22"/>
          <w:szCs w:val="22"/>
        </w:rPr>
      </w:pPr>
      <w:r w:rsidRPr="00A51904">
        <w:rPr>
          <w:rFonts w:cs="Arial"/>
          <w:sz w:val="22"/>
          <w:szCs w:val="22"/>
        </w:rPr>
        <w:t>4.2</w:t>
      </w:r>
      <w:r w:rsidRPr="00A51904">
        <w:rPr>
          <w:rFonts w:cs="Arial"/>
          <w:sz w:val="22"/>
          <w:szCs w:val="22"/>
        </w:rPr>
        <w:tab/>
        <w:t xml:space="preserve">Invoices must contain a detailed breakdown of the Consultancy Services and must be supported by any other documentation reasonably required by the </w:t>
      </w:r>
      <w:r w:rsidRPr="00A51904">
        <w:rPr>
          <w:rFonts w:cs="Arial"/>
          <w:sz w:val="22"/>
          <w:szCs w:val="22"/>
        </w:rPr>
        <w:t>Client</w:t>
      </w:r>
      <w:r w:rsidRPr="00A51904">
        <w:rPr>
          <w:rFonts w:cs="Arial"/>
          <w:sz w:val="22"/>
          <w:szCs w:val="22"/>
        </w:rPr>
        <w:t xml:space="preserve"> to substantiate the invoice. </w:t>
      </w:r>
    </w:p>
    <w:p w14:paraId="6303C55E" w14:textId="77777777" w:rsidR="00A51904" w:rsidRPr="00A51904" w:rsidRDefault="00A51904" w:rsidP="00A51904">
      <w:pPr>
        <w:tabs>
          <w:tab w:val="left" w:pos="0"/>
        </w:tabs>
        <w:suppressAutoHyphens/>
        <w:jc w:val="both"/>
        <w:rPr>
          <w:rFonts w:cs="Arial"/>
          <w:sz w:val="22"/>
          <w:szCs w:val="22"/>
        </w:rPr>
      </w:pPr>
      <w:r w:rsidRPr="00A51904">
        <w:rPr>
          <w:rFonts w:cs="Arial"/>
          <w:sz w:val="22"/>
          <w:szCs w:val="22"/>
        </w:rPr>
        <w:tab/>
      </w:r>
    </w:p>
    <w:p w14:paraId="22B79E23" w14:textId="0EA44A43" w:rsidR="00A51904" w:rsidRPr="00A51904" w:rsidRDefault="00A51904" w:rsidP="00A51904">
      <w:pPr>
        <w:tabs>
          <w:tab w:val="left" w:pos="0"/>
        </w:tabs>
        <w:suppressAutoHyphens/>
        <w:ind w:left="567" w:hanging="567"/>
        <w:jc w:val="both"/>
        <w:rPr>
          <w:rFonts w:cs="Arial"/>
          <w:sz w:val="22"/>
          <w:szCs w:val="22"/>
        </w:rPr>
      </w:pPr>
      <w:r w:rsidRPr="00A51904">
        <w:rPr>
          <w:rFonts w:cs="Arial"/>
          <w:sz w:val="22"/>
          <w:szCs w:val="22"/>
        </w:rPr>
        <w:t>4.3</w:t>
      </w:r>
      <w:r w:rsidRPr="00A51904">
        <w:rPr>
          <w:rFonts w:cs="Arial"/>
          <w:sz w:val="22"/>
          <w:szCs w:val="22"/>
        </w:rPr>
        <w:tab/>
        <w:t xml:space="preserve">The </w:t>
      </w:r>
      <w:r w:rsidRPr="00A51904">
        <w:rPr>
          <w:rFonts w:cs="Arial"/>
          <w:sz w:val="22"/>
          <w:szCs w:val="22"/>
        </w:rPr>
        <w:t>[name of client]</w:t>
      </w:r>
      <w:r w:rsidRPr="00A51904">
        <w:rPr>
          <w:rFonts w:cs="Arial"/>
          <w:sz w:val="22"/>
          <w:szCs w:val="22"/>
        </w:rPr>
        <w:t xml:space="preserve"> may reduce payment (acting reasonably) in respect of any Consultancy Services which the Consultant has either failed to provide or has provided inadequately, or where the calculation or amount of an invoice is disputed (without prejudice to any other rights or remedies the [name of client] may have.)  Where any </w:t>
      </w:r>
      <w:r w:rsidRPr="00A51904">
        <w:rPr>
          <w:rFonts w:cs="Arial"/>
          <w:sz w:val="22"/>
          <w:szCs w:val="22"/>
        </w:rPr>
        <w:lastRenderedPageBreak/>
        <w:t>payment of the Price is reduced in accordance with this clause 4.3 the [name of client]</w:t>
      </w:r>
      <w:r w:rsidRPr="00A51904">
        <w:rPr>
          <w:rFonts w:cs="Arial"/>
          <w:sz w:val="22"/>
          <w:szCs w:val="22"/>
        </w:rPr>
        <w:t xml:space="preserve"> </w:t>
      </w:r>
      <w:r w:rsidRPr="00A51904">
        <w:rPr>
          <w:rFonts w:cs="Arial"/>
          <w:sz w:val="22"/>
          <w:szCs w:val="22"/>
        </w:rPr>
        <w:t>will pay any undisputed element of the Price promptly and within normal payment terms.</w:t>
      </w:r>
    </w:p>
    <w:p w14:paraId="793A6945" w14:textId="77777777" w:rsidR="00A51904" w:rsidRPr="00A51904" w:rsidRDefault="00A51904" w:rsidP="00A51904">
      <w:pPr>
        <w:tabs>
          <w:tab w:val="left" w:pos="0"/>
        </w:tabs>
        <w:suppressAutoHyphens/>
        <w:ind w:left="720" w:hanging="720"/>
        <w:jc w:val="both"/>
        <w:rPr>
          <w:rFonts w:cs="Arial"/>
          <w:sz w:val="22"/>
          <w:szCs w:val="22"/>
        </w:rPr>
      </w:pPr>
    </w:p>
    <w:p w14:paraId="50E583FC" w14:textId="77777777" w:rsidR="00A51904" w:rsidRPr="00A51904" w:rsidRDefault="00A51904" w:rsidP="00A51904">
      <w:pPr>
        <w:tabs>
          <w:tab w:val="left" w:pos="0"/>
        </w:tabs>
        <w:suppressAutoHyphens/>
        <w:ind w:left="567" w:hanging="567"/>
        <w:jc w:val="both"/>
        <w:rPr>
          <w:rFonts w:cs="Arial"/>
          <w:sz w:val="22"/>
          <w:szCs w:val="22"/>
        </w:rPr>
      </w:pPr>
      <w:r w:rsidRPr="00A51904">
        <w:rPr>
          <w:rFonts w:cs="Arial"/>
          <w:sz w:val="22"/>
          <w:szCs w:val="22"/>
        </w:rPr>
        <w:t>4.4</w:t>
      </w:r>
      <w:r w:rsidRPr="00A51904">
        <w:rPr>
          <w:rFonts w:cs="Arial"/>
          <w:sz w:val="22"/>
          <w:szCs w:val="22"/>
        </w:rPr>
        <w:tab/>
        <w:t>The Consultant must not suspend the supply of the Consultancy Services unless the Consultant is entitled to terminate the Agreement for failure to pay any undisputed Price.</w:t>
      </w:r>
    </w:p>
    <w:p w14:paraId="10054792" w14:textId="77777777" w:rsidR="00A51904" w:rsidRPr="00A51904" w:rsidRDefault="00A51904" w:rsidP="00A51904">
      <w:pPr>
        <w:tabs>
          <w:tab w:val="left" w:pos="0"/>
        </w:tabs>
        <w:suppressAutoHyphens/>
        <w:ind w:left="720" w:hanging="720"/>
        <w:jc w:val="both"/>
        <w:rPr>
          <w:rFonts w:cs="Arial"/>
          <w:sz w:val="22"/>
          <w:szCs w:val="22"/>
        </w:rPr>
      </w:pPr>
    </w:p>
    <w:p w14:paraId="35976A88" w14:textId="77777777" w:rsidR="00A51904" w:rsidRPr="00A51904" w:rsidRDefault="00A51904" w:rsidP="00A51904">
      <w:pPr>
        <w:tabs>
          <w:tab w:val="left" w:pos="0"/>
          <w:tab w:val="left" w:pos="567"/>
        </w:tabs>
        <w:suppressAutoHyphens/>
        <w:ind w:left="567" w:hanging="567"/>
        <w:jc w:val="both"/>
        <w:rPr>
          <w:rFonts w:cs="Arial"/>
          <w:sz w:val="22"/>
          <w:szCs w:val="22"/>
        </w:rPr>
      </w:pPr>
      <w:r w:rsidRPr="00A51904">
        <w:rPr>
          <w:rFonts w:cs="Arial"/>
          <w:sz w:val="22"/>
          <w:szCs w:val="22"/>
        </w:rPr>
        <w:t>4.5</w:t>
      </w:r>
      <w:r w:rsidRPr="00A51904">
        <w:rPr>
          <w:rFonts w:cs="Arial"/>
          <w:sz w:val="22"/>
          <w:szCs w:val="22"/>
        </w:rPr>
        <w:tab/>
        <w:t>We shall pay all sums due to You under this Agreement within 30 days of receipt of a valid undisputed invoice.</w:t>
      </w:r>
    </w:p>
    <w:p w14:paraId="0CDEA99E" w14:textId="77777777" w:rsidR="00A51904" w:rsidRPr="00A51904" w:rsidRDefault="00A51904" w:rsidP="00A51904">
      <w:pPr>
        <w:tabs>
          <w:tab w:val="left" w:pos="0"/>
          <w:tab w:val="left" w:pos="567"/>
        </w:tabs>
        <w:suppressAutoHyphens/>
        <w:ind w:left="567" w:hanging="567"/>
        <w:jc w:val="both"/>
        <w:rPr>
          <w:rFonts w:cs="Arial"/>
          <w:sz w:val="22"/>
          <w:szCs w:val="22"/>
        </w:rPr>
      </w:pPr>
    </w:p>
    <w:p w14:paraId="551DCD71" w14:textId="77777777" w:rsidR="00A51904" w:rsidRPr="00A51904" w:rsidRDefault="00A51904" w:rsidP="00A51904">
      <w:pPr>
        <w:keepLines/>
        <w:tabs>
          <w:tab w:val="left" w:pos="0"/>
        </w:tabs>
        <w:suppressAutoHyphens/>
        <w:ind w:left="567" w:hanging="567"/>
        <w:jc w:val="both"/>
        <w:rPr>
          <w:rFonts w:cs="Arial"/>
          <w:sz w:val="22"/>
          <w:szCs w:val="22"/>
        </w:rPr>
      </w:pPr>
      <w:r w:rsidRPr="00A51904">
        <w:rPr>
          <w:rFonts w:cs="Arial"/>
          <w:sz w:val="22"/>
          <w:szCs w:val="22"/>
        </w:rPr>
        <w:t>4.6</w:t>
      </w:r>
      <w:r w:rsidRPr="00A51904">
        <w:rPr>
          <w:rFonts w:cs="Arial"/>
          <w:sz w:val="22"/>
          <w:szCs w:val="22"/>
        </w:rPr>
        <w:tab/>
        <w:t>We shall consider and verify invoices in a timely fashion and undue delay on Our part in doing so shall not be sufficient justification for failing to regard an invoice as valid and undisputed.</w:t>
      </w:r>
    </w:p>
    <w:p w14:paraId="735F46FB" w14:textId="77777777" w:rsidR="00A51904" w:rsidRPr="00A51904" w:rsidRDefault="00A51904" w:rsidP="00A51904">
      <w:pPr>
        <w:keepLines/>
        <w:tabs>
          <w:tab w:val="left" w:pos="0"/>
        </w:tabs>
        <w:suppressAutoHyphens/>
        <w:ind w:left="567" w:hanging="567"/>
        <w:jc w:val="both"/>
        <w:rPr>
          <w:rFonts w:cs="Arial"/>
          <w:sz w:val="22"/>
          <w:szCs w:val="22"/>
        </w:rPr>
      </w:pPr>
    </w:p>
    <w:p w14:paraId="293310B5" w14:textId="77777777" w:rsidR="00A51904" w:rsidRPr="00A51904" w:rsidRDefault="00A51904" w:rsidP="00A51904">
      <w:pPr>
        <w:tabs>
          <w:tab w:val="left" w:pos="0"/>
        </w:tabs>
        <w:suppressAutoHyphens/>
        <w:ind w:left="567" w:hanging="567"/>
        <w:jc w:val="both"/>
        <w:rPr>
          <w:rFonts w:cs="Arial"/>
          <w:sz w:val="22"/>
          <w:szCs w:val="22"/>
        </w:rPr>
      </w:pPr>
      <w:r w:rsidRPr="00A51904">
        <w:rPr>
          <w:rFonts w:cs="Arial"/>
          <w:sz w:val="22"/>
          <w:szCs w:val="22"/>
        </w:rPr>
        <w:t>4.7</w:t>
      </w:r>
      <w:r w:rsidRPr="00A51904">
        <w:rPr>
          <w:rFonts w:cs="Arial"/>
          <w:sz w:val="22"/>
          <w:szCs w:val="22"/>
        </w:rPr>
        <w:tab/>
        <w:t>Where You enter into a sub-contract with a supplier or contractor for the purpose of performing Your obligations under the Agreement, You shall ensure that a provision is included in such a sub-contract which requires payment to be made of all sums due by You to the sub-contractor within a specified period not exceeding 30 days from the Receipt of a valid undisputed invoice and that terms to the same effect as clauses 4.5 and 4.6 are also included in any such sub-contract.  In addition, You shall ensure that the terms of any such sub-contract require the sub-contractor to include provisions to the same effect as clauses 4.5 and 4.6 in any sub-contract which the sub-contractor in turn awards.</w:t>
      </w:r>
    </w:p>
    <w:p w14:paraId="2714BD9B" w14:textId="77777777" w:rsidR="00A51904" w:rsidRPr="00A51904" w:rsidRDefault="00A51904" w:rsidP="00A51904">
      <w:pPr>
        <w:tabs>
          <w:tab w:val="left" w:pos="0"/>
        </w:tabs>
        <w:suppressAutoHyphens/>
        <w:ind w:left="567" w:hanging="567"/>
        <w:jc w:val="both"/>
        <w:rPr>
          <w:rFonts w:cs="Arial"/>
          <w:sz w:val="22"/>
          <w:szCs w:val="22"/>
        </w:rPr>
      </w:pPr>
    </w:p>
    <w:p w14:paraId="61BAB295" w14:textId="77777777" w:rsidR="00A51904" w:rsidRPr="00A51904" w:rsidRDefault="00A51904" w:rsidP="00A51904">
      <w:pPr>
        <w:tabs>
          <w:tab w:val="left" w:pos="0"/>
          <w:tab w:val="left" w:pos="567"/>
        </w:tabs>
        <w:suppressAutoHyphens/>
        <w:ind w:left="567" w:hanging="567"/>
        <w:jc w:val="both"/>
        <w:rPr>
          <w:rFonts w:cs="Arial"/>
          <w:sz w:val="22"/>
          <w:szCs w:val="22"/>
        </w:rPr>
      </w:pPr>
      <w:r w:rsidRPr="00A51904">
        <w:rPr>
          <w:rFonts w:cs="Arial"/>
          <w:sz w:val="22"/>
          <w:szCs w:val="22"/>
        </w:rPr>
        <w:t>4.8</w:t>
      </w:r>
      <w:r w:rsidRPr="00A51904">
        <w:rPr>
          <w:rFonts w:cs="Arial"/>
          <w:sz w:val="22"/>
          <w:szCs w:val="22"/>
        </w:rPr>
        <w:tab/>
        <w:t>In the event of a delay or default by Us in making payment of an undisputed element of the Price, You shall be entitled to interest on such element of the Price in accordance with the Late Payment of Commercial Debts (Interest) Act 1998.</w:t>
      </w:r>
    </w:p>
    <w:p w14:paraId="5261DEB6" w14:textId="77777777" w:rsidR="00A51904" w:rsidRPr="00A51904" w:rsidRDefault="00A51904" w:rsidP="00A51904">
      <w:pPr>
        <w:tabs>
          <w:tab w:val="left" w:pos="0"/>
        </w:tabs>
        <w:suppressAutoHyphens/>
        <w:ind w:left="720" w:hanging="720"/>
        <w:jc w:val="both"/>
        <w:rPr>
          <w:rFonts w:cs="Arial"/>
          <w:sz w:val="22"/>
          <w:szCs w:val="22"/>
        </w:rPr>
      </w:pPr>
    </w:p>
    <w:p w14:paraId="0FA9CB21" w14:textId="77777777" w:rsidR="00A51904" w:rsidRPr="00A51904" w:rsidRDefault="00A51904" w:rsidP="00A51904">
      <w:pPr>
        <w:tabs>
          <w:tab w:val="left" w:pos="0"/>
        </w:tabs>
        <w:suppressAutoHyphens/>
        <w:ind w:left="720" w:hanging="720"/>
        <w:jc w:val="both"/>
        <w:rPr>
          <w:rFonts w:cs="Arial"/>
          <w:b/>
          <w:sz w:val="22"/>
          <w:szCs w:val="22"/>
        </w:rPr>
      </w:pPr>
      <w:r w:rsidRPr="00A51904">
        <w:rPr>
          <w:rFonts w:cs="Arial"/>
          <w:b/>
          <w:sz w:val="22"/>
          <w:szCs w:val="22"/>
        </w:rPr>
        <w:t>5</w:t>
      </w:r>
      <w:r w:rsidRPr="00A51904">
        <w:rPr>
          <w:rFonts w:cs="Arial"/>
          <w:b/>
          <w:sz w:val="22"/>
          <w:szCs w:val="22"/>
        </w:rPr>
        <w:tab/>
        <w:t>Recovery of Sums Due</w:t>
      </w:r>
    </w:p>
    <w:p w14:paraId="7FE270C0" w14:textId="77777777" w:rsidR="00A51904" w:rsidRPr="00A51904" w:rsidRDefault="00A51904" w:rsidP="00A51904">
      <w:pPr>
        <w:tabs>
          <w:tab w:val="left" w:pos="0"/>
        </w:tabs>
        <w:suppressAutoHyphens/>
        <w:jc w:val="both"/>
        <w:rPr>
          <w:rFonts w:cs="Arial"/>
          <w:sz w:val="22"/>
          <w:szCs w:val="22"/>
        </w:rPr>
      </w:pPr>
      <w:r w:rsidRPr="00A51904">
        <w:rPr>
          <w:rFonts w:cs="Arial"/>
          <w:sz w:val="22"/>
          <w:szCs w:val="22"/>
        </w:rPr>
        <w:tab/>
      </w:r>
    </w:p>
    <w:p w14:paraId="2D0C65B2" w14:textId="55D4077F" w:rsidR="00A51904" w:rsidRPr="00A51904" w:rsidRDefault="00A51904" w:rsidP="00A51904">
      <w:pPr>
        <w:tabs>
          <w:tab w:val="left" w:pos="0"/>
        </w:tabs>
        <w:suppressAutoHyphens/>
        <w:ind w:left="720"/>
        <w:jc w:val="both"/>
        <w:rPr>
          <w:rFonts w:cs="Arial"/>
          <w:sz w:val="22"/>
          <w:szCs w:val="22"/>
        </w:rPr>
      </w:pPr>
      <w:r w:rsidRPr="00A51904">
        <w:rPr>
          <w:rFonts w:cs="Arial"/>
          <w:sz w:val="22"/>
          <w:szCs w:val="22"/>
        </w:rPr>
        <w:t xml:space="preserve">The </w:t>
      </w:r>
      <w:r w:rsidRPr="00A51904">
        <w:rPr>
          <w:rFonts w:cs="Arial"/>
          <w:sz w:val="22"/>
          <w:szCs w:val="22"/>
        </w:rPr>
        <w:t>Client</w:t>
      </w:r>
      <w:r w:rsidRPr="00A51904">
        <w:rPr>
          <w:rFonts w:cs="Arial"/>
          <w:sz w:val="22"/>
          <w:szCs w:val="22"/>
        </w:rPr>
        <w:t xml:space="preserve"> may deduct any it has made overpayment to the Consultant, from any sum due or may (at </w:t>
      </w:r>
      <w:r w:rsidRPr="00A51904">
        <w:rPr>
          <w:rFonts w:cs="Arial"/>
          <w:sz w:val="22"/>
          <w:szCs w:val="22"/>
        </w:rPr>
        <w:tab/>
        <w:t xml:space="preserve">the </w:t>
      </w:r>
      <w:r w:rsidRPr="00A51904">
        <w:rPr>
          <w:rFonts w:cs="Arial"/>
          <w:sz w:val="22"/>
          <w:szCs w:val="22"/>
        </w:rPr>
        <w:t>Client</w:t>
      </w:r>
      <w:r w:rsidRPr="00A51904">
        <w:rPr>
          <w:rFonts w:cs="Arial"/>
          <w:sz w:val="22"/>
          <w:szCs w:val="22"/>
        </w:rPr>
        <w:t xml:space="preserve">’s discretion) require the Consultant to repay the overpayment (without any deduction whether by way of set-off, counterclaim, discount, abatement) within 28 days </w:t>
      </w:r>
      <w:r w:rsidRPr="00A51904">
        <w:rPr>
          <w:rFonts w:cs="Arial"/>
          <w:sz w:val="22"/>
          <w:szCs w:val="22"/>
        </w:rPr>
        <w:tab/>
        <w:t xml:space="preserve">of notice from the </w:t>
      </w:r>
      <w:r w:rsidRPr="00A51904">
        <w:rPr>
          <w:rFonts w:cs="Arial"/>
          <w:sz w:val="22"/>
          <w:szCs w:val="22"/>
        </w:rPr>
        <w:t>Client</w:t>
      </w:r>
      <w:r w:rsidRPr="00A51904">
        <w:rPr>
          <w:rFonts w:cs="Arial"/>
          <w:sz w:val="22"/>
          <w:szCs w:val="22"/>
        </w:rPr>
        <w:t xml:space="preserve"> requesting repayment. If the Consultant defaults in repayment the sum of money will be recoverable by the </w:t>
      </w:r>
      <w:r w:rsidRPr="00A51904">
        <w:rPr>
          <w:rFonts w:cs="Arial"/>
          <w:sz w:val="22"/>
          <w:szCs w:val="22"/>
        </w:rPr>
        <w:t>Client</w:t>
      </w:r>
      <w:r w:rsidRPr="00A51904">
        <w:rPr>
          <w:rFonts w:cs="Arial"/>
          <w:sz w:val="22"/>
          <w:szCs w:val="22"/>
        </w:rPr>
        <w:t xml:space="preserve"> from the Consultant as a debt.</w:t>
      </w:r>
    </w:p>
    <w:p w14:paraId="4FA61F87" w14:textId="77777777" w:rsidR="00A51904" w:rsidRPr="00A51904" w:rsidRDefault="00A51904" w:rsidP="00A51904">
      <w:pPr>
        <w:tabs>
          <w:tab w:val="left" w:pos="0"/>
        </w:tabs>
        <w:suppressAutoHyphens/>
        <w:jc w:val="both"/>
        <w:rPr>
          <w:rFonts w:cs="Arial"/>
          <w:sz w:val="22"/>
          <w:szCs w:val="22"/>
        </w:rPr>
      </w:pPr>
    </w:p>
    <w:p w14:paraId="33144AEC" w14:textId="77777777" w:rsidR="00A51904" w:rsidRPr="00A51904" w:rsidRDefault="00A51904" w:rsidP="00A51904">
      <w:pPr>
        <w:pStyle w:val="Conditionhead"/>
        <w:keepNext/>
        <w:tabs>
          <w:tab w:val="left" w:pos="709"/>
        </w:tabs>
        <w:spacing w:line="240" w:lineRule="auto"/>
        <w:rPr>
          <w:rFonts w:ascii="Arial" w:hAnsi="Arial" w:cs="Arial"/>
          <w:sz w:val="22"/>
          <w:szCs w:val="22"/>
        </w:rPr>
      </w:pPr>
      <w:r w:rsidRPr="00A51904">
        <w:rPr>
          <w:rFonts w:ascii="Arial" w:hAnsi="Arial" w:cs="Arial"/>
          <w:sz w:val="22"/>
          <w:szCs w:val="22"/>
        </w:rPr>
        <w:t>6</w:t>
      </w:r>
      <w:r w:rsidRPr="00A51904">
        <w:rPr>
          <w:rFonts w:ascii="Arial" w:hAnsi="Arial" w:cs="Arial"/>
          <w:sz w:val="22"/>
          <w:szCs w:val="22"/>
        </w:rPr>
        <w:tab/>
        <w:t xml:space="preserve">Price Variation </w:t>
      </w:r>
    </w:p>
    <w:p w14:paraId="2C8B0126" w14:textId="77777777" w:rsidR="00A51904" w:rsidRPr="00A51904" w:rsidRDefault="00A51904" w:rsidP="00A51904">
      <w:pPr>
        <w:tabs>
          <w:tab w:val="left" w:pos="0"/>
          <w:tab w:val="left" w:pos="709"/>
        </w:tabs>
        <w:suppressAutoHyphens/>
        <w:jc w:val="both"/>
        <w:rPr>
          <w:rFonts w:cs="Arial"/>
          <w:i/>
          <w:sz w:val="22"/>
          <w:szCs w:val="22"/>
          <w:highlight w:val="yellow"/>
        </w:rPr>
      </w:pPr>
    </w:p>
    <w:p w14:paraId="6BB7D83B" w14:textId="77777777" w:rsidR="00A51904" w:rsidRPr="00A51904" w:rsidRDefault="00A51904" w:rsidP="00A51904">
      <w:pPr>
        <w:tabs>
          <w:tab w:val="left" w:pos="0"/>
          <w:tab w:val="left" w:pos="709"/>
        </w:tabs>
        <w:suppressAutoHyphens/>
        <w:jc w:val="both"/>
        <w:rPr>
          <w:rFonts w:cs="Arial"/>
          <w:sz w:val="22"/>
          <w:szCs w:val="22"/>
        </w:rPr>
      </w:pPr>
      <w:r w:rsidRPr="00A51904">
        <w:rPr>
          <w:rFonts w:cs="Arial"/>
          <w:sz w:val="22"/>
          <w:szCs w:val="22"/>
        </w:rPr>
        <w:tab/>
        <w:t>The Price shall remain fixed for the duration of the Agreement.</w:t>
      </w:r>
    </w:p>
    <w:p w14:paraId="06EF4FF0" w14:textId="77777777" w:rsidR="00A51904" w:rsidRPr="00A51904" w:rsidRDefault="00A51904" w:rsidP="00A51904">
      <w:pPr>
        <w:tabs>
          <w:tab w:val="left" w:pos="0"/>
          <w:tab w:val="left" w:pos="709"/>
        </w:tabs>
        <w:suppressAutoHyphens/>
        <w:jc w:val="both"/>
        <w:rPr>
          <w:rFonts w:cs="Arial"/>
          <w:sz w:val="22"/>
          <w:szCs w:val="22"/>
        </w:rPr>
      </w:pPr>
    </w:p>
    <w:p w14:paraId="25DA7172" w14:textId="77777777" w:rsidR="00A51904" w:rsidRPr="00A51904" w:rsidRDefault="00A51904" w:rsidP="00A51904">
      <w:pPr>
        <w:tabs>
          <w:tab w:val="left" w:pos="0"/>
        </w:tabs>
        <w:suppressAutoHyphens/>
        <w:jc w:val="both"/>
        <w:rPr>
          <w:rFonts w:cs="Arial"/>
          <w:b/>
          <w:sz w:val="22"/>
          <w:szCs w:val="22"/>
        </w:rPr>
      </w:pPr>
      <w:r w:rsidRPr="00A51904">
        <w:rPr>
          <w:rFonts w:cs="Arial"/>
          <w:b/>
          <w:sz w:val="22"/>
          <w:szCs w:val="22"/>
        </w:rPr>
        <w:t>7</w:t>
      </w:r>
      <w:r w:rsidRPr="00A51904">
        <w:rPr>
          <w:rFonts w:cs="Arial"/>
          <w:b/>
          <w:sz w:val="22"/>
          <w:szCs w:val="22"/>
        </w:rPr>
        <w:tab/>
        <w:t>Complying with Statutory Requirements</w:t>
      </w:r>
    </w:p>
    <w:p w14:paraId="483EF24A" w14:textId="77777777" w:rsidR="00A51904" w:rsidRPr="00A51904" w:rsidRDefault="00A51904" w:rsidP="00A51904">
      <w:pPr>
        <w:tabs>
          <w:tab w:val="left" w:pos="0"/>
        </w:tabs>
        <w:suppressAutoHyphens/>
        <w:jc w:val="both"/>
        <w:rPr>
          <w:rFonts w:cs="Arial"/>
          <w:b/>
          <w:sz w:val="22"/>
          <w:szCs w:val="22"/>
        </w:rPr>
      </w:pPr>
    </w:p>
    <w:p w14:paraId="31E1CC7D" w14:textId="51E928ED" w:rsidR="00A51904" w:rsidRPr="00A51904" w:rsidRDefault="00A51904" w:rsidP="00A51904">
      <w:pPr>
        <w:keepLines/>
        <w:ind w:left="720"/>
        <w:jc w:val="both"/>
        <w:rPr>
          <w:rFonts w:cs="Arial"/>
          <w:sz w:val="22"/>
          <w:szCs w:val="22"/>
        </w:rPr>
      </w:pPr>
      <w:r w:rsidRPr="00A51904">
        <w:rPr>
          <w:rFonts w:cs="Arial"/>
          <w:sz w:val="22"/>
          <w:szCs w:val="22"/>
        </w:rPr>
        <w:t xml:space="preserve">The Consultant must at all times comply with all applicable Laws when performing the Consultancy Services and must ensure that any sub-contractor or agent used by the Consultant also complies with such Laws.  The Consultant must indemnify the </w:t>
      </w:r>
      <w:r w:rsidRPr="00A51904">
        <w:rPr>
          <w:rFonts w:cs="Arial"/>
          <w:sz w:val="22"/>
          <w:szCs w:val="22"/>
        </w:rPr>
        <w:t>[name of client]</w:t>
      </w:r>
      <w:r w:rsidRPr="00A51904">
        <w:rPr>
          <w:rFonts w:cs="Arial"/>
          <w:sz w:val="22"/>
          <w:szCs w:val="22"/>
        </w:rPr>
        <w:t xml:space="preserve"> and West Suffolk </w:t>
      </w:r>
      <w:r w:rsidRPr="00A51904">
        <w:rPr>
          <w:rFonts w:cs="Arial"/>
          <w:sz w:val="22"/>
          <w:szCs w:val="22"/>
        </w:rPr>
        <w:t>Client</w:t>
      </w:r>
      <w:r w:rsidRPr="00A51904">
        <w:rPr>
          <w:rFonts w:cs="Arial"/>
          <w:sz w:val="22"/>
          <w:szCs w:val="22"/>
        </w:rPr>
        <w:t xml:space="preserve"> against any claims made as a result of the Consultant’s failure to comply with these obligations.  </w:t>
      </w:r>
    </w:p>
    <w:p w14:paraId="3E6E9574" w14:textId="77777777" w:rsidR="00A51904" w:rsidRPr="00A51904" w:rsidRDefault="00A51904" w:rsidP="00A51904">
      <w:pPr>
        <w:keepLines/>
        <w:ind w:left="720" w:hanging="720"/>
        <w:jc w:val="both"/>
        <w:rPr>
          <w:rFonts w:cs="Arial"/>
          <w:sz w:val="22"/>
          <w:szCs w:val="22"/>
        </w:rPr>
      </w:pPr>
    </w:p>
    <w:p w14:paraId="336845E7" w14:textId="77777777" w:rsidR="00A51904" w:rsidRPr="00A51904" w:rsidRDefault="00A51904" w:rsidP="00A51904">
      <w:pPr>
        <w:tabs>
          <w:tab w:val="left" w:pos="0"/>
        </w:tabs>
        <w:suppressAutoHyphens/>
        <w:jc w:val="both"/>
        <w:rPr>
          <w:rFonts w:cs="Arial"/>
          <w:b/>
          <w:sz w:val="22"/>
          <w:szCs w:val="22"/>
        </w:rPr>
      </w:pPr>
      <w:r w:rsidRPr="00A51904">
        <w:rPr>
          <w:rFonts w:cs="Arial"/>
          <w:b/>
          <w:sz w:val="22"/>
          <w:szCs w:val="22"/>
        </w:rPr>
        <w:t>8</w:t>
      </w:r>
      <w:r w:rsidRPr="00A51904">
        <w:rPr>
          <w:rFonts w:cs="Arial"/>
          <w:b/>
          <w:sz w:val="22"/>
          <w:szCs w:val="22"/>
        </w:rPr>
        <w:tab/>
        <w:t>Prevention of Corruption</w:t>
      </w:r>
    </w:p>
    <w:p w14:paraId="424E82B0" w14:textId="77777777" w:rsidR="00A51904" w:rsidRPr="00A51904" w:rsidRDefault="00A51904" w:rsidP="00A51904">
      <w:pPr>
        <w:tabs>
          <w:tab w:val="left" w:pos="0"/>
        </w:tabs>
        <w:suppressAutoHyphens/>
        <w:jc w:val="both"/>
        <w:rPr>
          <w:rFonts w:cs="Arial"/>
          <w:sz w:val="22"/>
          <w:szCs w:val="22"/>
        </w:rPr>
      </w:pPr>
    </w:p>
    <w:p w14:paraId="58F8769F" w14:textId="73B5FF08" w:rsidR="00A51904" w:rsidRPr="00A51904" w:rsidRDefault="00A51904" w:rsidP="00A51904">
      <w:pPr>
        <w:tabs>
          <w:tab w:val="left" w:pos="0"/>
        </w:tabs>
        <w:suppressAutoHyphens/>
        <w:ind w:left="709" w:hanging="709"/>
        <w:jc w:val="both"/>
        <w:rPr>
          <w:rFonts w:cs="Arial"/>
          <w:sz w:val="22"/>
          <w:szCs w:val="22"/>
        </w:rPr>
      </w:pPr>
      <w:r w:rsidRPr="00A51904">
        <w:rPr>
          <w:rFonts w:cs="Arial"/>
          <w:sz w:val="22"/>
          <w:szCs w:val="22"/>
        </w:rPr>
        <w:t>8.1</w:t>
      </w:r>
      <w:r w:rsidRPr="00A51904">
        <w:rPr>
          <w:rFonts w:cs="Arial"/>
          <w:sz w:val="22"/>
          <w:szCs w:val="22"/>
        </w:rPr>
        <w:tab/>
        <w:t xml:space="preserve">The Consultant must not offer to give, or agree to give, to any of the </w:t>
      </w:r>
      <w:r w:rsidRPr="00A51904">
        <w:rPr>
          <w:rFonts w:cs="Arial"/>
          <w:sz w:val="22"/>
          <w:szCs w:val="22"/>
        </w:rPr>
        <w:t>[name of client]</w:t>
      </w:r>
      <w:r w:rsidRPr="00A51904">
        <w:rPr>
          <w:rFonts w:cs="Arial"/>
          <w:sz w:val="22"/>
          <w:szCs w:val="22"/>
        </w:rPr>
        <w:t xml:space="preserve">’s or West Suffolk </w:t>
      </w:r>
      <w:r w:rsidRPr="00A51904">
        <w:rPr>
          <w:rFonts w:cs="Arial"/>
          <w:sz w:val="22"/>
          <w:szCs w:val="22"/>
        </w:rPr>
        <w:t>Client</w:t>
      </w:r>
      <w:r w:rsidRPr="00A51904">
        <w:rPr>
          <w:rFonts w:cs="Arial"/>
          <w:sz w:val="22"/>
          <w:szCs w:val="22"/>
        </w:rPr>
        <w:t xml:space="preserve">’s employees, agents or representatives any gift or consideration of any kind as an inducement or reward for doing, or not doing, any act in relation to obtaining or performing this Agreement or any other contract with the </w:t>
      </w:r>
      <w:r w:rsidRPr="00A51904">
        <w:rPr>
          <w:rFonts w:cs="Arial"/>
          <w:sz w:val="22"/>
          <w:szCs w:val="22"/>
        </w:rPr>
        <w:t>Client</w:t>
      </w:r>
      <w:r w:rsidRPr="00A51904">
        <w:rPr>
          <w:rFonts w:cs="Arial"/>
          <w:sz w:val="22"/>
          <w:szCs w:val="22"/>
        </w:rPr>
        <w:t xml:space="preserve">, or for showing or not showing favour or disfavour to any person in relation to this Agreement </w:t>
      </w:r>
      <w:r w:rsidRPr="00A51904">
        <w:rPr>
          <w:rFonts w:cs="Arial"/>
          <w:sz w:val="22"/>
          <w:szCs w:val="22"/>
        </w:rPr>
        <w:lastRenderedPageBreak/>
        <w:t>or any such contract.  The Consultant’s attention is drawn to the criminal offences under the Bribery Act 2010.</w:t>
      </w:r>
    </w:p>
    <w:p w14:paraId="4EEBA60D" w14:textId="77777777" w:rsidR="00A51904" w:rsidRPr="00A51904" w:rsidRDefault="00A51904" w:rsidP="00A51904">
      <w:pPr>
        <w:tabs>
          <w:tab w:val="left" w:pos="0"/>
        </w:tabs>
        <w:suppressAutoHyphens/>
        <w:ind w:left="709" w:hanging="709"/>
        <w:jc w:val="both"/>
        <w:rPr>
          <w:rFonts w:cs="Arial"/>
          <w:sz w:val="22"/>
          <w:szCs w:val="22"/>
        </w:rPr>
      </w:pPr>
    </w:p>
    <w:p w14:paraId="414E16F7" w14:textId="2C0CAA11" w:rsidR="00A51904" w:rsidRPr="00A51904" w:rsidRDefault="00A51904" w:rsidP="00A51904">
      <w:pPr>
        <w:tabs>
          <w:tab w:val="left" w:pos="0"/>
        </w:tabs>
        <w:suppressAutoHyphens/>
        <w:ind w:left="709" w:hanging="709"/>
        <w:jc w:val="both"/>
        <w:rPr>
          <w:rFonts w:cs="Arial"/>
          <w:sz w:val="22"/>
          <w:szCs w:val="22"/>
        </w:rPr>
      </w:pPr>
      <w:r w:rsidRPr="00A51904">
        <w:rPr>
          <w:rFonts w:cs="Arial"/>
          <w:sz w:val="22"/>
          <w:szCs w:val="22"/>
        </w:rPr>
        <w:t>8.2</w:t>
      </w:r>
      <w:r w:rsidRPr="00A51904">
        <w:rPr>
          <w:rFonts w:cs="Arial"/>
          <w:sz w:val="22"/>
          <w:szCs w:val="22"/>
        </w:rPr>
        <w:tab/>
        <w:t xml:space="preserve">The Consultant warrants that it has not paid commission or agreed to pay any commission to any of the </w:t>
      </w:r>
      <w:r w:rsidRPr="00A51904">
        <w:rPr>
          <w:rFonts w:cs="Arial"/>
          <w:sz w:val="22"/>
          <w:szCs w:val="22"/>
        </w:rPr>
        <w:t>Client</w:t>
      </w:r>
      <w:r w:rsidRPr="00A51904">
        <w:rPr>
          <w:rFonts w:cs="Arial"/>
          <w:sz w:val="22"/>
          <w:szCs w:val="22"/>
        </w:rPr>
        <w:t>’s employees or representatives.</w:t>
      </w:r>
    </w:p>
    <w:p w14:paraId="6BD3DE31" w14:textId="77777777" w:rsidR="00A51904" w:rsidRPr="00A51904" w:rsidRDefault="00A51904" w:rsidP="00A51904">
      <w:pPr>
        <w:tabs>
          <w:tab w:val="left" w:pos="0"/>
        </w:tabs>
        <w:suppressAutoHyphens/>
        <w:ind w:left="709" w:hanging="709"/>
        <w:jc w:val="both"/>
        <w:rPr>
          <w:rFonts w:cs="Arial"/>
          <w:sz w:val="22"/>
          <w:szCs w:val="22"/>
        </w:rPr>
      </w:pPr>
      <w:r w:rsidRPr="00A51904">
        <w:rPr>
          <w:rFonts w:cs="Arial"/>
          <w:sz w:val="22"/>
          <w:szCs w:val="22"/>
        </w:rPr>
        <w:tab/>
      </w:r>
    </w:p>
    <w:p w14:paraId="39FFDD2F" w14:textId="0FD755EE" w:rsidR="00A51904" w:rsidRPr="00A51904" w:rsidRDefault="00A51904" w:rsidP="00A51904">
      <w:pPr>
        <w:tabs>
          <w:tab w:val="left" w:pos="0"/>
        </w:tabs>
        <w:suppressAutoHyphens/>
        <w:ind w:left="709" w:hanging="709"/>
        <w:jc w:val="both"/>
        <w:rPr>
          <w:rFonts w:cs="Arial"/>
          <w:sz w:val="22"/>
          <w:szCs w:val="22"/>
        </w:rPr>
      </w:pPr>
      <w:r w:rsidRPr="00A51904">
        <w:rPr>
          <w:rFonts w:cs="Arial"/>
          <w:sz w:val="22"/>
          <w:szCs w:val="22"/>
        </w:rPr>
        <w:t>8.3</w:t>
      </w:r>
      <w:r w:rsidRPr="00A51904">
        <w:rPr>
          <w:rFonts w:cs="Arial"/>
          <w:sz w:val="22"/>
          <w:szCs w:val="22"/>
        </w:rPr>
        <w:tab/>
        <w:t xml:space="preserve">Where the Consultant or anyone acting on its behalf, engages in conduct prohibited by clauses 8.1 or 8.2 in relation to this Agreement or any other contract with the </w:t>
      </w:r>
      <w:r w:rsidRPr="00A51904">
        <w:rPr>
          <w:rFonts w:cs="Arial"/>
          <w:sz w:val="22"/>
          <w:szCs w:val="22"/>
        </w:rPr>
        <w:t>Client</w:t>
      </w:r>
      <w:r w:rsidRPr="00A51904">
        <w:rPr>
          <w:rFonts w:cs="Arial"/>
          <w:sz w:val="22"/>
          <w:szCs w:val="22"/>
        </w:rPr>
        <w:t xml:space="preserve">, the </w:t>
      </w:r>
      <w:r w:rsidRPr="00A51904">
        <w:rPr>
          <w:rFonts w:cs="Arial"/>
          <w:sz w:val="22"/>
          <w:szCs w:val="22"/>
        </w:rPr>
        <w:t>Client</w:t>
      </w:r>
      <w:r w:rsidRPr="00A51904">
        <w:rPr>
          <w:rFonts w:cs="Arial"/>
          <w:sz w:val="22"/>
          <w:szCs w:val="22"/>
        </w:rPr>
        <w:t xml:space="preserve"> will have the right to:</w:t>
      </w:r>
    </w:p>
    <w:p w14:paraId="27D536C2" w14:textId="77777777" w:rsidR="00A51904" w:rsidRPr="00A51904" w:rsidRDefault="00A51904" w:rsidP="00A51904">
      <w:pPr>
        <w:tabs>
          <w:tab w:val="left" w:pos="0"/>
        </w:tabs>
        <w:suppressAutoHyphens/>
        <w:ind w:left="709" w:hanging="709"/>
        <w:jc w:val="both"/>
        <w:rPr>
          <w:rFonts w:cs="Arial"/>
          <w:sz w:val="22"/>
          <w:szCs w:val="22"/>
        </w:rPr>
      </w:pPr>
    </w:p>
    <w:p w14:paraId="39A26C6B" w14:textId="019C49BF" w:rsidR="00A51904" w:rsidRPr="00A51904" w:rsidRDefault="00A51904" w:rsidP="00A51904">
      <w:pPr>
        <w:pStyle w:val="BlockText"/>
        <w:numPr>
          <w:ilvl w:val="0"/>
          <w:numId w:val="11"/>
        </w:numPr>
        <w:ind w:right="-48" w:hanging="720"/>
        <w:rPr>
          <w:rFonts w:cs="Arial"/>
          <w:sz w:val="22"/>
          <w:szCs w:val="22"/>
        </w:rPr>
      </w:pPr>
      <w:r w:rsidRPr="00A51904">
        <w:rPr>
          <w:rFonts w:cs="Arial"/>
          <w:sz w:val="22"/>
          <w:szCs w:val="22"/>
        </w:rPr>
        <w:t xml:space="preserve">terminate the Agreement and recover from the Consultant the amount of any loss suffered by the </w:t>
      </w:r>
      <w:r w:rsidRPr="00A51904">
        <w:rPr>
          <w:rFonts w:cs="Arial"/>
          <w:sz w:val="22"/>
          <w:szCs w:val="22"/>
        </w:rPr>
        <w:t>Client</w:t>
      </w:r>
      <w:r w:rsidRPr="00A51904">
        <w:rPr>
          <w:rFonts w:cs="Arial"/>
          <w:sz w:val="22"/>
          <w:szCs w:val="22"/>
        </w:rPr>
        <w:t xml:space="preserve"> resulting from such termination; or</w:t>
      </w:r>
    </w:p>
    <w:p w14:paraId="27262AB3" w14:textId="77777777" w:rsidR="00A51904" w:rsidRPr="00A51904" w:rsidRDefault="00A51904" w:rsidP="00A51904">
      <w:pPr>
        <w:pStyle w:val="BlockText"/>
        <w:ind w:left="720" w:right="-48" w:firstLine="0"/>
        <w:rPr>
          <w:rFonts w:cs="Arial"/>
          <w:sz w:val="22"/>
          <w:szCs w:val="22"/>
        </w:rPr>
      </w:pPr>
    </w:p>
    <w:p w14:paraId="7E40E918" w14:textId="38DFE07C" w:rsidR="00A51904" w:rsidRPr="00A51904" w:rsidRDefault="00A51904" w:rsidP="00A51904">
      <w:pPr>
        <w:pStyle w:val="BlockText"/>
        <w:numPr>
          <w:ilvl w:val="0"/>
          <w:numId w:val="11"/>
        </w:numPr>
        <w:ind w:right="-48" w:hanging="720"/>
        <w:rPr>
          <w:rFonts w:cs="Arial"/>
          <w:sz w:val="22"/>
          <w:szCs w:val="22"/>
        </w:rPr>
      </w:pPr>
      <w:r w:rsidRPr="00A51904">
        <w:rPr>
          <w:rFonts w:cs="Arial"/>
          <w:sz w:val="22"/>
          <w:szCs w:val="22"/>
        </w:rPr>
        <w:t xml:space="preserve">recover in full from the Consultant any other loss sustained by the </w:t>
      </w:r>
      <w:r w:rsidRPr="00A51904">
        <w:rPr>
          <w:rFonts w:cs="Arial"/>
          <w:sz w:val="22"/>
          <w:szCs w:val="22"/>
        </w:rPr>
        <w:t>Client</w:t>
      </w:r>
      <w:r w:rsidRPr="00A51904">
        <w:rPr>
          <w:rFonts w:cs="Arial"/>
          <w:sz w:val="22"/>
          <w:szCs w:val="22"/>
        </w:rPr>
        <w:t xml:space="preserve"> in consequence of any breach of this clause, whether or not the Agreement has been terminated.</w:t>
      </w:r>
    </w:p>
    <w:p w14:paraId="1B3B3648" w14:textId="77777777" w:rsidR="00A51904" w:rsidRPr="00A51904" w:rsidRDefault="00A51904" w:rsidP="00A51904">
      <w:pPr>
        <w:tabs>
          <w:tab w:val="left" w:pos="0"/>
        </w:tabs>
        <w:suppressAutoHyphens/>
        <w:jc w:val="both"/>
        <w:rPr>
          <w:rFonts w:cs="Arial"/>
          <w:sz w:val="22"/>
          <w:szCs w:val="22"/>
        </w:rPr>
      </w:pPr>
    </w:p>
    <w:p w14:paraId="499E25AC" w14:textId="77777777" w:rsidR="00A51904" w:rsidRPr="00A51904" w:rsidRDefault="00A51904" w:rsidP="00A51904">
      <w:pPr>
        <w:tabs>
          <w:tab w:val="left" w:pos="0"/>
        </w:tabs>
        <w:suppressAutoHyphens/>
        <w:jc w:val="both"/>
        <w:rPr>
          <w:rFonts w:cs="Arial"/>
          <w:b/>
          <w:sz w:val="22"/>
          <w:szCs w:val="22"/>
        </w:rPr>
      </w:pPr>
      <w:r w:rsidRPr="00A51904">
        <w:rPr>
          <w:rFonts w:cs="Arial"/>
          <w:b/>
          <w:sz w:val="22"/>
          <w:szCs w:val="22"/>
        </w:rPr>
        <w:t>9</w:t>
      </w:r>
      <w:r w:rsidRPr="00A51904">
        <w:rPr>
          <w:rFonts w:cs="Arial"/>
          <w:b/>
          <w:sz w:val="22"/>
          <w:szCs w:val="22"/>
        </w:rPr>
        <w:tab/>
        <w:t xml:space="preserve">Equality and Diversity </w:t>
      </w:r>
    </w:p>
    <w:p w14:paraId="53181631" w14:textId="77777777" w:rsidR="00A51904" w:rsidRPr="00A51904" w:rsidRDefault="00A51904" w:rsidP="00A51904">
      <w:pPr>
        <w:tabs>
          <w:tab w:val="left" w:pos="0"/>
        </w:tabs>
        <w:suppressAutoHyphens/>
        <w:ind w:left="705" w:hanging="705"/>
        <w:jc w:val="both"/>
        <w:rPr>
          <w:rFonts w:cs="Arial"/>
          <w:sz w:val="22"/>
          <w:szCs w:val="22"/>
        </w:rPr>
      </w:pPr>
      <w:r w:rsidRPr="00A51904">
        <w:rPr>
          <w:rFonts w:cs="Arial"/>
          <w:sz w:val="22"/>
          <w:szCs w:val="22"/>
        </w:rPr>
        <w:tab/>
        <w:t xml:space="preserve"> </w:t>
      </w:r>
    </w:p>
    <w:p w14:paraId="5E18466B" w14:textId="7EDD70FD" w:rsidR="00A51904" w:rsidRPr="00A51904" w:rsidRDefault="00A51904" w:rsidP="00A51904">
      <w:pPr>
        <w:pStyle w:val="AgtLevel3"/>
        <w:numPr>
          <w:ilvl w:val="0"/>
          <w:numId w:val="0"/>
        </w:numPr>
        <w:spacing w:line="240" w:lineRule="auto"/>
        <w:ind w:left="720" w:hanging="720"/>
        <w:rPr>
          <w:sz w:val="22"/>
          <w:szCs w:val="22"/>
        </w:rPr>
      </w:pPr>
      <w:r w:rsidRPr="00A51904">
        <w:rPr>
          <w:sz w:val="22"/>
          <w:szCs w:val="22"/>
        </w:rPr>
        <w:t xml:space="preserve">9.1     The </w:t>
      </w:r>
      <w:r w:rsidRPr="00A51904">
        <w:rPr>
          <w:sz w:val="22"/>
          <w:szCs w:val="22"/>
        </w:rPr>
        <w:t>Client</w:t>
      </w:r>
      <w:r w:rsidRPr="00A51904">
        <w:rPr>
          <w:sz w:val="22"/>
          <w:szCs w:val="22"/>
        </w:rPr>
        <w:t xml:space="preserve"> and </w:t>
      </w:r>
      <w:r w:rsidRPr="00A51904">
        <w:rPr>
          <w:sz w:val="22"/>
          <w:szCs w:val="22"/>
        </w:rPr>
        <w:t>[name of client]</w:t>
      </w:r>
      <w:r w:rsidRPr="00A51904">
        <w:rPr>
          <w:sz w:val="22"/>
          <w:szCs w:val="22"/>
        </w:rPr>
        <w:t xml:space="preserve"> </w:t>
      </w:r>
      <w:proofErr w:type="spellStart"/>
      <w:r w:rsidRPr="00A51904">
        <w:rPr>
          <w:sz w:val="22"/>
          <w:szCs w:val="22"/>
        </w:rPr>
        <w:t>athedral</w:t>
      </w:r>
      <w:proofErr w:type="spellEnd"/>
      <w:r w:rsidRPr="00A51904">
        <w:rPr>
          <w:sz w:val="22"/>
          <w:szCs w:val="22"/>
        </w:rPr>
        <w:t xml:space="preserve"> must not </w:t>
      </w:r>
      <w:r w:rsidRPr="00A51904">
        <w:rPr>
          <w:bCs/>
          <w:sz w:val="22"/>
          <w:szCs w:val="22"/>
        </w:rPr>
        <w:t>(and must procure that any sub-contractor or agent does not)</w:t>
      </w:r>
      <w:r w:rsidRPr="00A51904">
        <w:rPr>
          <w:b/>
          <w:bCs/>
          <w:sz w:val="22"/>
          <w:szCs w:val="22"/>
        </w:rPr>
        <w:t xml:space="preserve"> </w:t>
      </w:r>
      <w:r w:rsidRPr="00A51904">
        <w:rPr>
          <w:sz w:val="22"/>
          <w:szCs w:val="22"/>
        </w:rPr>
        <w:t>unlawfully discriminate against any Customer or member of Staff .</w:t>
      </w:r>
    </w:p>
    <w:p w14:paraId="645250EF" w14:textId="04D98539" w:rsidR="00A51904" w:rsidRPr="00A51904" w:rsidRDefault="00A51904" w:rsidP="00A51904">
      <w:pPr>
        <w:pStyle w:val="AgtLevel2"/>
        <w:numPr>
          <w:ilvl w:val="0"/>
          <w:numId w:val="0"/>
        </w:numPr>
        <w:spacing w:line="240" w:lineRule="auto"/>
        <w:ind w:left="720" w:hanging="720"/>
        <w:rPr>
          <w:sz w:val="22"/>
          <w:szCs w:val="22"/>
        </w:rPr>
      </w:pPr>
      <w:r w:rsidRPr="00A51904">
        <w:rPr>
          <w:sz w:val="22"/>
          <w:szCs w:val="22"/>
        </w:rPr>
        <w:t>9.2</w:t>
      </w:r>
      <w:r w:rsidRPr="00A51904">
        <w:rPr>
          <w:sz w:val="22"/>
          <w:szCs w:val="22"/>
        </w:rPr>
        <w:tab/>
        <w:t xml:space="preserve">The </w:t>
      </w:r>
      <w:r w:rsidRPr="00A51904">
        <w:rPr>
          <w:sz w:val="22"/>
          <w:szCs w:val="22"/>
        </w:rPr>
        <w:t>Client</w:t>
      </w:r>
      <w:r w:rsidRPr="00A51904">
        <w:rPr>
          <w:sz w:val="22"/>
          <w:szCs w:val="22"/>
        </w:rPr>
        <w:t xml:space="preserve"> must have in place </w:t>
      </w:r>
      <w:r w:rsidRPr="00A51904">
        <w:rPr>
          <w:bCs/>
          <w:sz w:val="22"/>
          <w:szCs w:val="22"/>
        </w:rPr>
        <w:t xml:space="preserve">(and must procure that any sub-contractor or agent also has in place) </w:t>
      </w:r>
      <w:r w:rsidRPr="00A51904">
        <w:rPr>
          <w:sz w:val="22"/>
          <w:szCs w:val="22"/>
        </w:rPr>
        <w:t xml:space="preserve">appropriate policies in connection with equal opportunities and must supply the </w:t>
      </w:r>
      <w:r w:rsidRPr="00A51904">
        <w:rPr>
          <w:sz w:val="22"/>
          <w:szCs w:val="22"/>
        </w:rPr>
        <w:t>Client</w:t>
      </w:r>
      <w:r w:rsidRPr="00A51904">
        <w:rPr>
          <w:sz w:val="22"/>
          <w:szCs w:val="22"/>
        </w:rPr>
        <w:t xml:space="preserve"> with copies of these policies within 7 days of the </w:t>
      </w:r>
      <w:r w:rsidRPr="00A51904">
        <w:rPr>
          <w:sz w:val="22"/>
          <w:szCs w:val="22"/>
        </w:rPr>
        <w:t>Client</w:t>
      </w:r>
      <w:r w:rsidRPr="00A51904">
        <w:rPr>
          <w:sz w:val="22"/>
          <w:szCs w:val="22"/>
        </w:rPr>
        <w:t xml:space="preserve">’s written request. </w:t>
      </w:r>
    </w:p>
    <w:p w14:paraId="44F7C767" w14:textId="77777777" w:rsidR="00A51904" w:rsidRPr="00A51904" w:rsidRDefault="00A51904" w:rsidP="00A51904">
      <w:pPr>
        <w:tabs>
          <w:tab w:val="left" w:pos="0"/>
        </w:tabs>
        <w:suppressAutoHyphens/>
        <w:ind w:left="709" w:hanging="709"/>
        <w:jc w:val="both"/>
        <w:rPr>
          <w:rFonts w:cs="Arial"/>
          <w:b/>
          <w:sz w:val="22"/>
          <w:szCs w:val="22"/>
        </w:rPr>
      </w:pPr>
      <w:r w:rsidRPr="00A51904">
        <w:rPr>
          <w:rFonts w:cs="Arial"/>
          <w:b/>
          <w:sz w:val="22"/>
          <w:szCs w:val="22"/>
        </w:rPr>
        <w:t>10</w:t>
      </w:r>
      <w:r w:rsidRPr="00A51904">
        <w:rPr>
          <w:rFonts w:cs="Arial"/>
          <w:b/>
          <w:sz w:val="22"/>
          <w:szCs w:val="22"/>
        </w:rPr>
        <w:tab/>
      </w:r>
      <w:r w:rsidRPr="00A51904">
        <w:rPr>
          <w:rFonts w:cs="Arial"/>
          <w:b/>
          <w:sz w:val="22"/>
          <w:szCs w:val="22"/>
        </w:rPr>
        <w:tab/>
        <w:t>The Contracts (Rights of Third Parties) Act 1999</w:t>
      </w:r>
    </w:p>
    <w:p w14:paraId="70A98771" w14:textId="77777777" w:rsidR="00A51904" w:rsidRPr="00A51904" w:rsidRDefault="00A51904" w:rsidP="00A51904">
      <w:pPr>
        <w:tabs>
          <w:tab w:val="left" w:pos="0"/>
        </w:tabs>
        <w:suppressAutoHyphens/>
        <w:ind w:left="709" w:hanging="709"/>
        <w:jc w:val="both"/>
        <w:rPr>
          <w:rFonts w:cs="Arial"/>
          <w:sz w:val="22"/>
          <w:szCs w:val="22"/>
        </w:rPr>
      </w:pPr>
    </w:p>
    <w:p w14:paraId="32BDEFC4" w14:textId="37229077" w:rsidR="00A51904" w:rsidRPr="00A51904" w:rsidRDefault="00A51904" w:rsidP="00A51904">
      <w:pPr>
        <w:ind w:left="709" w:firstLine="11"/>
        <w:jc w:val="both"/>
        <w:rPr>
          <w:rFonts w:cs="Arial"/>
          <w:sz w:val="22"/>
          <w:szCs w:val="22"/>
        </w:rPr>
      </w:pPr>
      <w:r w:rsidRPr="00A51904">
        <w:rPr>
          <w:rFonts w:cs="Arial"/>
          <w:sz w:val="22"/>
          <w:szCs w:val="22"/>
        </w:rPr>
        <w:t xml:space="preserve">No person who is not a Party to the Agreement (including without limitation any employee, officer, agent, representative, or sub-contractor of either the </w:t>
      </w:r>
      <w:r w:rsidRPr="00A51904">
        <w:rPr>
          <w:rFonts w:cs="Arial"/>
          <w:sz w:val="22"/>
          <w:szCs w:val="22"/>
        </w:rPr>
        <w:t>Client</w:t>
      </w:r>
      <w:r w:rsidRPr="00A51904">
        <w:rPr>
          <w:rFonts w:cs="Arial"/>
          <w:sz w:val="22"/>
          <w:szCs w:val="22"/>
        </w:rPr>
        <w:t xml:space="preserve"> or the Consultant ) will have any right to enforce any term of the Agreement.</w:t>
      </w:r>
    </w:p>
    <w:p w14:paraId="3BA3F377" w14:textId="77777777" w:rsidR="00A51904" w:rsidRPr="00A51904" w:rsidRDefault="00A51904" w:rsidP="00A51904">
      <w:pPr>
        <w:pStyle w:val="Heading4"/>
        <w:keepNext w:val="0"/>
        <w:spacing w:before="0" w:after="0"/>
        <w:rPr>
          <w:rFonts w:cs="Arial"/>
          <w:color w:val="auto"/>
          <w:sz w:val="22"/>
          <w:szCs w:val="22"/>
        </w:rPr>
      </w:pPr>
    </w:p>
    <w:p w14:paraId="1BBFFE17" w14:textId="77777777" w:rsidR="00A51904" w:rsidRPr="00A51904" w:rsidRDefault="00A51904" w:rsidP="00A51904">
      <w:pPr>
        <w:pStyle w:val="Heading4"/>
        <w:keepNext w:val="0"/>
        <w:spacing w:before="0" w:after="0"/>
        <w:rPr>
          <w:rFonts w:cs="Arial"/>
          <w:color w:val="auto"/>
          <w:sz w:val="22"/>
          <w:szCs w:val="22"/>
        </w:rPr>
      </w:pPr>
      <w:r w:rsidRPr="00A51904">
        <w:rPr>
          <w:rFonts w:cs="Arial"/>
          <w:color w:val="auto"/>
          <w:sz w:val="22"/>
          <w:szCs w:val="22"/>
        </w:rPr>
        <w:t>11</w:t>
      </w:r>
      <w:r w:rsidRPr="00A51904">
        <w:rPr>
          <w:rFonts w:cs="Arial"/>
          <w:color w:val="auto"/>
          <w:sz w:val="22"/>
          <w:szCs w:val="22"/>
        </w:rPr>
        <w:tab/>
        <w:t xml:space="preserve">Not Used </w:t>
      </w:r>
    </w:p>
    <w:p w14:paraId="2F837460" w14:textId="77777777" w:rsidR="00A51904" w:rsidRPr="00A51904" w:rsidRDefault="00A51904" w:rsidP="00A51904">
      <w:pPr>
        <w:pStyle w:val="AgtLevel2"/>
        <w:numPr>
          <w:ilvl w:val="0"/>
          <w:numId w:val="0"/>
        </w:numPr>
        <w:spacing w:after="0" w:line="240" w:lineRule="auto"/>
        <w:rPr>
          <w:b/>
          <w:sz w:val="22"/>
          <w:szCs w:val="22"/>
        </w:rPr>
      </w:pPr>
    </w:p>
    <w:p w14:paraId="61144D4E" w14:textId="77777777" w:rsidR="00A51904" w:rsidRPr="00A51904" w:rsidRDefault="00A51904" w:rsidP="00A51904">
      <w:pPr>
        <w:pStyle w:val="AgtLevel2"/>
        <w:numPr>
          <w:ilvl w:val="0"/>
          <w:numId w:val="0"/>
        </w:numPr>
        <w:spacing w:after="0" w:line="240" w:lineRule="auto"/>
        <w:rPr>
          <w:b/>
          <w:sz w:val="22"/>
          <w:szCs w:val="22"/>
        </w:rPr>
      </w:pPr>
      <w:r w:rsidRPr="00A51904">
        <w:rPr>
          <w:b/>
          <w:sz w:val="22"/>
          <w:szCs w:val="22"/>
        </w:rPr>
        <w:t>12</w:t>
      </w:r>
      <w:r w:rsidRPr="00A51904">
        <w:rPr>
          <w:b/>
          <w:sz w:val="22"/>
          <w:szCs w:val="22"/>
        </w:rPr>
        <w:tab/>
        <w:t>Health and Safety</w:t>
      </w:r>
      <w:bookmarkStart w:id="5" w:name="_DV_M659"/>
      <w:bookmarkEnd w:id="5"/>
    </w:p>
    <w:p w14:paraId="62E69FA5" w14:textId="77777777" w:rsidR="00A51904" w:rsidRPr="00A51904" w:rsidRDefault="00A51904" w:rsidP="00A51904">
      <w:pPr>
        <w:pStyle w:val="AgtLevel2"/>
        <w:numPr>
          <w:ilvl w:val="0"/>
          <w:numId w:val="0"/>
        </w:numPr>
        <w:spacing w:after="0" w:line="240" w:lineRule="auto"/>
        <w:rPr>
          <w:sz w:val="22"/>
          <w:szCs w:val="22"/>
        </w:rPr>
      </w:pPr>
    </w:p>
    <w:p w14:paraId="448775E0" w14:textId="77777777" w:rsidR="00A51904" w:rsidRPr="00A51904" w:rsidRDefault="00A51904" w:rsidP="00A51904">
      <w:pPr>
        <w:pStyle w:val="Body2"/>
        <w:spacing w:line="240" w:lineRule="auto"/>
        <w:ind w:hanging="720"/>
        <w:rPr>
          <w:sz w:val="22"/>
          <w:szCs w:val="22"/>
        </w:rPr>
      </w:pPr>
      <w:bookmarkStart w:id="6" w:name="_DV_M661"/>
      <w:bookmarkEnd w:id="6"/>
      <w:r w:rsidRPr="00A51904">
        <w:rPr>
          <w:sz w:val="22"/>
          <w:szCs w:val="22"/>
        </w:rPr>
        <w:t>12.1</w:t>
      </w:r>
      <w:r w:rsidRPr="00A51904">
        <w:rPr>
          <w:sz w:val="22"/>
          <w:szCs w:val="22"/>
        </w:rPr>
        <w:tab/>
        <w:t>The Consultant must comply with</w:t>
      </w:r>
      <w:bookmarkStart w:id="7" w:name="_DV_M662"/>
      <w:bookmarkStart w:id="8" w:name="_DV_M663"/>
      <w:bookmarkEnd w:id="7"/>
      <w:bookmarkEnd w:id="8"/>
      <w:r w:rsidRPr="00A51904">
        <w:rPr>
          <w:sz w:val="22"/>
          <w:szCs w:val="22"/>
        </w:rPr>
        <w:t xml:space="preserve"> </w:t>
      </w:r>
      <w:r w:rsidRPr="00A51904">
        <w:rPr>
          <w:bCs/>
          <w:sz w:val="22"/>
          <w:szCs w:val="22"/>
        </w:rPr>
        <w:t>(and must procure that any sub-contractor or agent also complies with)</w:t>
      </w:r>
      <w:r w:rsidRPr="00A51904">
        <w:rPr>
          <w:b/>
          <w:bCs/>
          <w:sz w:val="22"/>
          <w:szCs w:val="22"/>
        </w:rPr>
        <w:t xml:space="preserve"> </w:t>
      </w:r>
      <w:r w:rsidRPr="00A51904">
        <w:rPr>
          <w:sz w:val="22"/>
          <w:szCs w:val="22"/>
        </w:rPr>
        <w:t xml:space="preserve">all applicable Laws including but not limited to the Health and Safety At Work etc Act 1974 and the requirements of statutory or regulatory authorities concerning works and fire prevention and </w:t>
      </w:r>
      <w:bookmarkStart w:id="9" w:name="_DV_M664"/>
      <w:bookmarkEnd w:id="9"/>
      <w:r w:rsidRPr="00A51904">
        <w:rPr>
          <w:sz w:val="22"/>
          <w:szCs w:val="22"/>
        </w:rPr>
        <w:t>must comply with Your Health &amp; Safety Policy, procedures and associated documentation.</w:t>
      </w:r>
    </w:p>
    <w:p w14:paraId="1BC1F2A9" w14:textId="42967C38" w:rsidR="00A51904" w:rsidRPr="00A51904" w:rsidRDefault="00A51904" w:rsidP="00A51904">
      <w:pPr>
        <w:pStyle w:val="AgtLevel2"/>
        <w:numPr>
          <w:ilvl w:val="0"/>
          <w:numId w:val="0"/>
        </w:numPr>
        <w:spacing w:line="240" w:lineRule="auto"/>
        <w:ind w:left="720" w:hanging="720"/>
        <w:rPr>
          <w:sz w:val="22"/>
          <w:szCs w:val="22"/>
        </w:rPr>
      </w:pPr>
      <w:bookmarkStart w:id="10" w:name="_DV_M665"/>
      <w:bookmarkStart w:id="11" w:name="_DV_M666"/>
      <w:bookmarkEnd w:id="10"/>
      <w:bookmarkEnd w:id="11"/>
      <w:r w:rsidRPr="00A51904">
        <w:rPr>
          <w:sz w:val="22"/>
          <w:szCs w:val="22"/>
        </w:rPr>
        <w:t>12.2</w:t>
      </w:r>
      <w:r w:rsidRPr="00A51904">
        <w:rPr>
          <w:sz w:val="22"/>
          <w:szCs w:val="22"/>
        </w:rPr>
        <w:tab/>
      </w:r>
      <w:bookmarkStart w:id="12" w:name="_DV_M667"/>
      <w:bookmarkStart w:id="13" w:name="_DV_M668"/>
      <w:bookmarkStart w:id="14" w:name="_DV_M669"/>
      <w:bookmarkStart w:id="15" w:name="_DV_M670"/>
      <w:bookmarkStart w:id="16" w:name="_DV_M671"/>
      <w:bookmarkStart w:id="17" w:name="_DV_M672"/>
      <w:bookmarkStart w:id="18" w:name="_DV_M673"/>
      <w:bookmarkStart w:id="19" w:name="_DV_M674"/>
      <w:bookmarkStart w:id="20" w:name="_DV_M675"/>
      <w:bookmarkStart w:id="21" w:name="_DV_M676"/>
      <w:bookmarkStart w:id="22" w:name="_DV_M677"/>
      <w:bookmarkStart w:id="23" w:name="_DV_M678"/>
      <w:bookmarkStart w:id="24" w:name="_DV_M679"/>
      <w:bookmarkStart w:id="25" w:name="_DV_M680"/>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A51904">
        <w:rPr>
          <w:sz w:val="22"/>
          <w:szCs w:val="22"/>
        </w:rPr>
        <w:t xml:space="preserve">The Consultant must retain </w:t>
      </w:r>
      <w:r w:rsidRPr="00A51904">
        <w:rPr>
          <w:bCs/>
          <w:sz w:val="22"/>
          <w:szCs w:val="22"/>
        </w:rPr>
        <w:t>(and must procure that any sub-contractor or agent also retains)</w:t>
      </w:r>
      <w:r w:rsidRPr="00A51904">
        <w:rPr>
          <w:b/>
          <w:bCs/>
          <w:sz w:val="22"/>
          <w:szCs w:val="22"/>
        </w:rPr>
        <w:t xml:space="preserve"> </w:t>
      </w:r>
      <w:r w:rsidRPr="00A51904">
        <w:rPr>
          <w:sz w:val="22"/>
          <w:szCs w:val="22"/>
        </w:rPr>
        <w:t xml:space="preserve">records relating to health and safety at work where there is a strict liability to so maintain such records by Law and  must, if so requested, provide copies s to the </w:t>
      </w:r>
      <w:r w:rsidRPr="00A51904">
        <w:rPr>
          <w:sz w:val="22"/>
          <w:szCs w:val="22"/>
        </w:rPr>
        <w:t>Client</w:t>
      </w:r>
      <w:r w:rsidRPr="00A51904">
        <w:rPr>
          <w:sz w:val="22"/>
          <w:szCs w:val="22"/>
        </w:rPr>
        <w:t xml:space="preserve"> of all certificates, approvals, records and/or other documents.</w:t>
      </w:r>
    </w:p>
    <w:p w14:paraId="7A870087" w14:textId="77777777" w:rsidR="00A51904" w:rsidRPr="00A51904" w:rsidRDefault="00A51904" w:rsidP="00A51904">
      <w:pPr>
        <w:tabs>
          <w:tab w:val="left" w:pos="0"/>
          <w:tab w:val="left" w:pos="709"/>
        </w:tabs>
        <w:suppressAutoHyphens/>
        <w:ind w:left="709" w:hanging="709"/>
        <w:jc w:val="both"/>
        <w:rPr>
          <w:rFonts w:cs="Arial"/>
          <w:b/>
          <w:bCs/>
          <w:i/>
          <w:sz w:val="22"/>
          <w:szCs w:val="22"/>
        </w:rPr>
      </w:pPr>
      <w:r w:rsidRPr="00A51904">
        <w:rPr>
          <w:rFonts w:cs="Arial"/>
          <w:b/>
          <w:bCs/>
          <w:sz w:val="22"/>
          <w:szCs w:val="22"/>
        </w:rPr>
        <w:t>13</w:t>
      </w:r>
      <w:r w:rsidRPr="00A51904">
        <w:rPr>
          <w:rFonts w:cs="Arial"/>
          <w:b/>
          <w:bCs/>
          <w:sz w:val="22"/>
          <w:szCs w:val="22"/>
        </w:rPr>
        <w:tab/>
        <w:t>Not Used</w:t>
      </w:r>
    </w:p>
    <w:p w14:paraId="282C31A8" w14:textId="77777777" w:rsidR="00A51904" w:rsidRPr="00A51904" w:rsidRDefault="00A51904" w:rsidP="00A51904">
      <w:pPr>
        <w:pStyle w:val="Conditionhead"/>
        <w:spacing w:line="240" w:lineRule="auto"/>
        <w:rPr>
          <w:rFonts w:ascii="Arial" w:hAnsi="Arial" w:cs="Arial"/>
          <w:bCs/>
          <w:sz w:val="22"/>
          <w:szCs w:val="22"/>
        </w:rPr>
      </w:pPr>
    </w:p>
    <w:p w14:paraId="4279C230" w14:textId="77777777" w:rsidR="00A51904" w:rsidRPr="00A51904" w:rsidRDefault="00A51904" w:rsidP="00A51904">
      <w:pPr>
        <w:pStyle w:val="Conditionhead"/>
        <w:spacing w:line="240" w:lineRule="auto"/>
        <w:rPr>
          <w:rFonts w:ascii="Arial" w:hAnsi="Arial" w:cs="Arial"/>
          <w:sz w:val="22"/>
          <w:szCs w:val="22"/>
        </w:rPr>
      </w:pPr>
      <w:r w:rsidRPr="00A51904">
        <w:rPr>
          <w:rFonts w:ascii="Arial" w:hAnsi="Arial" w:cs="Arial"/>
          <w:bCs/>
          <w:sz w:val="22"/>
          <w:szCs w:val="22"/>
        </w:rPr>
        <w:t>14</w:t>
      </w:r>
      <w:r w:rsidRPr="00A51904">
        <w:rPr>
          <w:rFonts w:ascii="Arial" w:hAnsi="Arial" w:cs="Arial"/>
          <w:sz w:val="22"/>
          <w:szCs w:val="22"/>
        </w:rPr>
        <w:tab/>
        <w:t>Data Protection Act</w:t>
      </w:r>
    </w:p>
    <w:p w14:paraId="541B8234" w14:textId="77777777" w:rsidR="00A51904" w:rsidRPr="00A51904" w:rsidRDefault="00A51904" w:rsidP="00A51904">
      <w:pPr>
        <w:tabs>
          <w:tab w:val="left" w:pos="0"/>
        </w:tabs>
        <w:suppressAutoHyphens/>
        <w:jc w:val="both"/>
        <w:rPr>
          <w:rFonts w:cs="Arial"/>
          <w:sz w:val="22"/>
          <w:szCs w:val="22"/>
        </w:rPr>
      </w:pPr>
    </w:p>
    <w:p w14:paraId="3E5EEBC5" w14:textId="62E587B7" w:rsidR="00A51904" w:rsidRPr="00A51904" w:rsidRDefault="00A51904" w:rsidP="00A51904">
      <w:pPr>
        <w:tabs>
          <w:tab w:val="left" w:pos="0"/>
        </w:tabs>
        <w:suppressAutoHyphens/>
        <w:ind w:left="720" w:hanging="720"/>
        <w:jc w:val="both"/>
        <w:rPr>
          <w:rFonts w:cs="Arial"/>
          <w:sz w:val="22"/>
          <w:szCs w:val="22"/>
        </w:rPr>
      </w:pPr>
      <w:r w:rsidRPr="00A51904">
        <w:rPr>
          <w:rFonts w:cs="Arial"/>
          <w:sz w:val="22"/>
          <w:szCs w:val="22"/>
        </w:rPr>
        <w:t>14.1</w:t>
      </w:r>
      <w:r w:rsidRPr="00A51904">
        <w:rPr>
          <w:rFonts w:cs="Arial"/>
          <w:sz w:val="22"/>
          <w:szCs w:val="22"/>
        </w:rPr>
        <w:tab/>
        <w:t xml:space="preserve">The Consultant must comply with </w:t>
      </w:r>
      <w:r w:rsidRPr="00A51904">
        <w:rPr>
          <w:rFonts w:cs="Arial"/>
          <w:bCs/>
          <w:sz w:val="22"/>
          <w:szCs w:val="22"/>
        </w:rPr>
        <w:t>(and must procure that any sub-contractor or agent also complies with)</w:t>
      </w:r>
      <w:r w:rsidRPr="00A51904">
        <w:rPr>
          <w:rFonts w:cs="Arial"/>
          <w:b/>
          <w:bCs/>
          <w:sz w:val="22"/>
          <w:szCs w:val="22"/>
        </w:rPr>
        <w:t xml:space="preserve"> </w:t>
      </w:r>
      <w:r w:rsidRPr="00A51904">
        <w:rPr>
          <w:rFonts w:cs="Arial"/>
          <w:sz w:val="22"/>
          <w:szCs w:val="22"/>
        </w:rPr>
        <w:t xml:space="preserve">the Data Protection Act 1998 (“DPA”) and  must provide the </w:t>
      </w:r>
      <w:r w:rsidRPr="00A51904">
        <w:rPr>
          <w:rFonts w:cs="Arial"/>
          <w:sz w:val="22"/>
          <w:szCs w:val="22"/>
        </w:rPr>
        <w:t>Client</w:t>
      </w:r>
      <w:r w:rsidRPr="00A51904">
        <w:rPr>
          <w:rFonts w:cs="Arial"/>
          <w:sz w:val="22"/>
          <w:szCs w:val="22"/>
        </w:rPr>
        <w:t xml:space="preserve"> </w:t>
      </w:r>
      <w:r w:rsidRPr="00A51904">
        <w:rPr>
          <w:rFonts w:cs="Arial"/>
          <w:sz w:val="22"/>
          <w:szCs w:val="22"/>
        </w:rPr>
        <w:lastRenderedPageBreak/>
        <w:t xml:space="preserve">with such information as may be reasonably required to satisfy the </w:t>
      </w:r>
      <w:r w:rsidRPr="00A51904">
        <w:rPr>
          <w:rFonts w:cs="Arial"/>
          <w:sz w:val="22"/>
          <w:szCs w:val="22"/>
        </w:rPr>
        <w:t>Client</w:t>
      </w:r>
      <w:r w:rsidRPr="00A51904">
        <w:rPr>
          <w:rFonts w:cs="Arial"/>
          <w:sz w:val="22"/>
          <w:szCs w:val="22"/>
        </w:rPr>
        <w:t xml:space="preserve"> that the Consultant is complying with its obligations under the DPA. The provisions of this clause will apply during the period of the Agreement and indefinitely after its expiry or termination.</w:t>
      </w:r>
    </w:p>
    <w:p w14:paraId="5A87A71A" w14:textId="77777777" w:rsidR="00A51904" w:rsidRPr="00A51904" w:rsidRDefault="00A51904" w:rsidP="00A51904">
      <w:pPr>
        <w:tabs>
          <w:tab w:val="left" w:pos="0"/>
        </w:tabs>
        <w:suppressAutoHyphens/>
        <w:ind w:left="720" w:hanging="720"/>
        <w:jc w:val="both"/>
        <w:rPr>
          <w:rFonts w:cs="Arial"/>
          <w:sz w:val="22"/>
          <w:szCs w:val="22"/>
        </w:rPr>
      </w:pPr>
    </w:p>
    <w:p w14:paraId="212275AD" w14:textId="77777777" w:rsidR="00A51904" w:rsidRPr="00A51904" w:rsidRDefault="00A51904" w:rsidP="00A51904">
      <w:pPr>
        <w:pStyle w:val="Conditionhead"/>
        <w:spacing w:line="240" w:lineRule="auto"/>
        <w:rPr>
          <w:rFonts w:ascii="Arial" w:hAnsi="Arial" w:cs="Arial"/>
          <w:i/>
          <w:iCs/>
          <w:sz w:val="22"/>
          <w:szCs w:val="22"/>
        </w:rPr>
      </w:pPr>
      <w:r w:rsidRPr="00A51904">
        <w:rPr>
          <w:rFonts w:ascii="Arial" w:hAnsi="Arial" w:cs="Arial"/>
          <w:sz w:val="22"/>
          <w:szCs w:val="22"/>
        </w:rPr>
        <w:t>15</w:t>
      </w:r>
      <w:r w:rsidRPr="00A51904">
        <w:rPr>
          <w:rFonts w:ascii="Arial" w:hAnsi="Arial" w:cs="Arial"/>
          <w:sz w:val="22"/>
          <w:szCs w:val="22"/>
        </w:rPr>
        <w:tab/>
        <w:t xml:space="preserve">Confidentiality </w:t>
      </w:r>
    </w:p>
    <w:p w14:paraId="42093089" w14:textId="77777777" w:rsidR="00A51904" w:rsidRPr="00A51904" w:rsidRDefault="00A51904" w:rsidP="00A51904">
      <w:pPr>
        <w:pStyle w:val="BodyText"/>
        <w:tabs>
          <w:tab w:val="left" w:pos="-720"/>
        </w:tabs>
        <w:rPr>
          <w:rFonts w:cs="Arial"/>
          <w:bCs/>
          <w:sz w:val="22"/>
          <w:szCs w:val="22"/>
          <w:highlight w:val="yellow"/>
        </w:rPr>
      </w:pPr>
    </w:p>
    <w:p w14:paraId="7597C491" w14:textId="77777777" w:rsidR="00A51904" w:rsidRPr="00A51904" w:rsidRDefault="00A51904" w:rsidP="00A51904">
      <w:pPr>
        <w:pStyle w:val="BodyText"/>
        <w:tabs>
          <w:tab w:val="left" w:pos="-720"/>
        </w:tabs>
        <w:spacing w:after="0"/>
        <w:ind w:left="709" w:hanging="709"/>
        <w:rPr>
          <w:rFonts w:cs="Arial"/>
          <w:bCs/>
          <w:sz w:val="22"/>
          <w:szCs w:val="22"/>
        </w:rPr>
      </w:pPr>
      <w:r w:rsidRPr="00A51904">
        <w:rPr>
          <w:rFonts w:cs="Arial"/>
          <w:bCs/>
          <w:sz w:val="22"/>
          <w:szCs w:val="22"/>
        </w:rPr>
        <w:t>15.1</w:t>
      </w:r>
      <w:r w:rsidRPr="00A51904">
        <w:rPr>
          <w:rFonts w:cs="Arial"/>
          <w:bCs/>
          <w:sz w:val="22"/>
          <w:szCs w:val="22"/>
        </w:rPr>
        <w:tab/>
        <w:t>Each Party must treat all Confidential Information belonging to the other Party as confidential and safeguard it accordingly and the Consultant must ensure that any Individual, sub-contractor, agent or member of Staff also treats the Confidential Information in this manner and such Confidential Information belonging to the other Party must not be disclosed to any other person without the prior written consent of the other Party, except to such extent as may be necessary for the performance of the Agreement or except where disclosure is otherwise expressly permitted by the provisions of the Agreement.</w:t>
      </w:r>
    </w:p>
    <w:p w14:paraId="5A5CF5D8" w14:textId="77777777" w:rsidR="00A51904" w:rsidRPr="00A51904" w:rsidRDefault="00A51904" w:rsidP="00A51904">
      <w:pPr>
        <w:pStyle w:val="BodyText"/>
        <w:tabs>
          <w:tab w:val="left" w:pos="-720"/>
        </w:tabs>
        <w:spacing w:after="0"/>
        <w:rPr>
          <w:rFonts w:cs="Arial"/>
          <w:bCs/>
          <w:sz w:val="22"/>
          <w:szCs w:val="22"/>
        </w:rPr>
      </w:pPr>
    </w:p>
    <w:p w14:paraId="3B505362" w14:textId="77777777" w:rsidR="00A51904" w:rsidRPr="00A51904" w:rsidRDefault="00A51904" w:rsidP="00A51904">
      <w:pPr>
        <w:pStyle w:val="BodyText"/>
        <w:tabs>
          <w:tab w:val="left" w:pos="-720"/>
        </w:tabs>
        <w:spacing w:after="0"/>
        <w:ind w:left="709" w:hanging="709"/>
        <w:rPr>
          <w:rFonts w:cs="Arial"/>
          <w:bCs/>
          <w:sz w:val="22"/>
          <w:szCs w:val="22"/>
        </w:rPr>
      </w:pPr>
      <w:r w:rsidRPr="00A51904">
        <w:rPr>
          <w:rFonts w:cs="Arial"/>
          <w:bCs/>
          <w:sz w:val="22"/>
          <w:szCs w:val="22"/>
        </w:rPr>
        <w:t>15.2</w:t>
      </w:r>
      <w:r w:rsidRPr="00A51904">
        <w:rPr>
          <w:rFonts w:cs="Arial"/>
          <w:bCs/>
          <w:sz w:val="22"/>
          <w:szCs w:val="22"/>
        </w:rPr>
        <w:tab/>
        <w:t>The provisions of clause 15.1 shall not apply to any Confidential Information received by one Party from the other:</w:t>
      </w:r>
    </w:p>
    <w:p w14:paraId="139BB05E" w14:textId="77777777" w:rsidR="00A51904" w:rsidRPr="00A51904" w:rsidRDefault="00A51904" w:rsidP="00A51904">
      <w:pPr>
        <w:pStyle w:val="BodyText"/>
        <w:tabs>
          <w:tab w:val="left" w:pos="-720"/>
        </w:tabs>
        <w:spacing w:after="0"/>
        <w:ind w:left="709" w:hanging="709"/>
        <w:rPr>
          <w:rFonts w:cs="Arial"/>
          <w:bCs/>
          <w:sz w:val="22"/>
          <w:szCs w:val="22"/>
        </w:rPr>
      </w:pPr>
    </w:p>
    <w:p w14:paraId="56C9D0DA" w14:textId="77777777" w:rsidR="00A51904" w:rsidRPr="00A51904" w:rsidRDefault="00A51904" w:rsidP="00A51904">
      <w:pPr>
        <w:pStyle w:val="BodyText"/>
        <w:tabs>
          <w:tab w:val="left" w:pos="-720"/>
          <w:tab w:val="left" w:pos="1134"/>
        </w:tabs>
        <w:spacing w:after="0"/>
        <w:ind w:left="1134" w:hanging="425"/>
        <w:rPr>
          <w:rFonts w:cs="Arial"/>
          <w:bCs/>
          <w:sz w:val="22"/>
          <w:szCs w:val="22"/>
        </w:rPr>
      </w:pPr>
      <w:r w:rsidRPr="00A51904">
        <w:rPr>
          <w:rFonts w:cs="Arial"/>
          <w:bCs/>
          <w:sz w:val="22"/>
          <w:szCs w:val="22"/>
        </w:rPr>
        <w:t>(a)</w:t>
      </w:r>
      <w:r w:rsidRPr="00A51904">
        <w:rPr>
          <w:rFonts w:cs="Arial"/>
          <w:bCs/>
          <w:sz w:val="22"/>
          <w:szCs w:val="22"/>
        </w:rPr>
        <w:tab/>
        <w:t>which is or becomes public knowledge (otherwise than by breach of this clause);</w:t>
      </w:r>
    </w:p>
    <w:p w14:paraId="175E18B5" w14:textId="77777777" w:rsidR="00A51904" w:rsidRPr="00A51904" w:rsidRDefault="00A51904" w:rsidP="00A51904">
      <w:pPr>
        <w:pStyle w:val="BodyText"/>
        <w:tabs>
          <w:tab w:val="left" w:pos="-720"/>
          <w:tab w:val="left" w:pos="1134"/>
        </w:tabs>
        <w:spacing w:after="0"/>
        <w:ind w:left="1134" w:hanging="425"/>
        <w:rPr>
          <w:rFonts w:cs="Arial"/>
          <w:bCs/>
          <w:sz w:val="22"/>
          <w:szCs w:val="22"/>
        </w:rPr>
      </w:pPr>
      <w:r w:rsidRPr="00A51904">
        <w:rPr>
          <w:rFonts w:cs="Arial"/>
          <w:bCs/>
          <w:sz w:val="22"/>
          <w:szCs w:val="22"/>
        </w:rPr>
        <w:t xml:space="preserve"> </w:t>
      </w:r>
    </w:p>
    <w:p w14:paraId="0FE6A59C" w14:textId="77777777" w:rsidR="00A51904" w:rsidRPr="00A51904" w:rsidRDefault="00A51904" w:rsidP="00A51904">
      <w:pPr>
        <w:pStyle w:val="BodyText"/>
        <w:tabs>
          <w:tab w:val="left" w:pos="-720"/>
          <w:tab w:val="left" w:pos="1134"/>
        </w:tabs>
        <w:spacing w:after="0"/>
        <w:ind w:left="1134" w:hanging="425"/>
        <w:rPr>
          <w:rFonts w:cs="Arial"/>
          <w:bCs/>
          <w:sz w:val="22"/>
          <w:szCs w:val="22"/>
        </w:rPr>
      </w:pPr>
      <w:r w:rsidRPr="00A51904">
        <w:rPr>
          <w:rFonts w:cs="Arial"/>
          <w:bCs/>
          <w:sz w:val="22"/>
          <w:szCs w:val="22"/>
        </w:rPr>
        <w:t>(b)</w:t>
      </w:r>
      <w:r w:rsidRPr="00A51904">
        <w:rPr>
          <w:rFonts w:cs="Arial"/>
          <w:bCs/>
          <w:sz w:val="22"/>
          <w:szCs w:val="22"/>
        </w:rPr>
        <w:tab/>
        <w:t xml:space="preserve">which was in the possession of the receiving Party, without restriction as to its disclosure, before receiving it from the disclosing Party; </w:t>
      </w:r>
    </w:p>
    <w:p w14:paraId="1E6BFA96" w14:textId="77777777" w:rsidR="00A51904" w:rsidRPr="00A51904" w:rsidRDefault="00A51904" w:rsidP="00A51904">
      <w:pPr>
        <w:pStyle w:val="BodyText"/>
        <w:tabs>
          <w:tab w:val="left" w:pos="-720"/>
          <w:tab w:val="left" w:pos="1134"/>
        </w:tabs>
        <w:spacing w:after="0"/>
        <w:ind w:left="1134" w:hanging="425"/>
        <w:rPr>
          <w:rFonts w:cs="Arial"/>
          <w:bCs/>
          <w:sz w:val="22"/>
          <w:szCs w:val="22"/>
        </w:rPr>
      </w:pPr>
    </w:p>
    <w:p w14:paraId="2F7906B6" w14:textId="77777777" w:rsidR="00A51904" w:rsidRPr="00A51904" w:rsidRDefault="00A51904" w:rsidP="00A51904">
      <w:pPr>
        <w:pStyle w:val="BodyText"/>
        <w:tabs>
          <w:tab w:val="left" w:pos="-720"/>
          <w:tab w:val="left" w:pos="1134"/>
        </w:tabs>
        <w:spacing w:after="0"/>
        <w:ind w:left="1134" w:hanging="425"/>
        <w:rPr>
          <w:rFonts w:cs="Arial"/>
          <w:bCs/>
          <w:sz w:val="22"/>
          <w:szCs w:val="22"/>
        </w:rPr>
      </w:pPr>
      <w:r w:rsidRPr="00A51904">
        <w:rPr>
          <w:rFonts w:cs="Arial"/>
          <w:bCs/>
          <w:sz w:val="22"/>
          <w:szCs w:val="22"/>
        </w:rPr>
        <w:t>(c)</w:t>
      </w:r>
      <w:r w:rsidRPr="00A51904">
        <w:rPr>
          <w:rFonts w:cs="Arial"/>
          <w:bCs/>
          <w:sz w:val="22"/>
          <w:szCs w:val="22"/>
        </w:rPr>
        <w:tab/>
        <w:t xml:space="preserve">which is received from a third party who lawfully acquired it and who is under no obligation regarding its disclosure; </w:t>
      </w:r>
    </w:p>
    <w:p w14:paraId="51035320" w14:textId="77777777" w:rsidR="00A51904" w:rsidRPr="00A51904" w:rsidRDefault="00A51904" w:rsidP="00A51904">
      <w:pPr>
        <w:pStyle w:val="BodyText"/>
        <w:tabs>
          <w:tab w:val="left" w:pos="-720"/>
          <w:tab w:val="left" w:pos="1134"/>
        </w:tabs>
        <w:spacing w:after="0"/>
        <w:ind w:left="1134" w:hanging="425"/>
        <w:rPr>
          <w:rFonts w:cs="Arial"/>
          <w:bCs/>
          <w:sz w:val="22"/>
          <w:szCs w:val="22"/>
        </w:rPr>
      </w:pPr>
    </w:p>
    <w:p w14:paraId="0798D8C2" w14:textId="77777777" w:rsidR="00A51904" w:rsidRPr="00A51904" w:rsidRDefault="00A51904" w:rsidP="00A51904">
      <w:pPr>
        <w:pStyle w:val="BodyText"/>
        <w:tabs>
          <w:tab w:val="left" w:pos="-720"/>
          <w:tab w:val="left" w:pos="1134"/>
        </w:tabs>
        <w:spacing w:after="0"/>
        <w:ind w:left="1134" w:hanging="425"/>
        <w:rPr>
          <w:rFonts w:cs="Arial"/>
          <w:bCs/>
          <w:sz w:val="22"/>
          <w:szCs w:val="22"/>
        </w:rPr>
      </w:pPr>
      <w:r w:rsidRPr="00A51904">
        <w:rPr>
          <w:rFonts w:cs="Arial"/>
          <w:bCs/>
          <w:sz w:val="22"/>
          <w:szCs w:val="22"/>
        </w:rPr>
        <w:t>(d)</w:t>
      </w:r>
      <w:r w:rsidRPr="00A51904">
        <w:rPr>
          <w:rFonts w:cs="Arial"/>
          <w:bCs/>
          <w:sz w:val="22"/>
          <w:szCs w:val="22"/>
        </w:rPr>
        <w:tab/>
        <w:t>is independently developed without access to the Confidential Information; or</w:t>
      </w:r>
    </w:p>
    <w:p w14:paraId="0DC02DB2" w14:textId="77777777" w:rsidR="00A51904" w:rsidRPr="00A51904" w:rsidRDefault="00A51904" w:rsidP="00A51904">
      <w:pPr>
        <w:pStyle w:val="BodyText"/>
        <w:tabs>
          <w:tab w:val="left" w:pos="-720"/>
          <w:tab w:val="left" w:pos="1134"/>
        </w:tabs>
        <w:spacing w:after="0"/>
        <w:ind w:left="1134" w:hanging="425"/>
        <w:rPr>
          <w:rFonts w:cs="Arial"/>
          <w:bCs/>
          <w:sz w:val="22"/>
          <w:szCs w:val="22"/>
        </w:rPr>
      </w:pPr>
    </w:p>
    <w:p w14:paraId="20A5C761" w14:textId="77777777" w:rsidR="00A51904" w:rsidRPr="00A51904" w:rsidRDefault="00A51904" w:rsidP="00A51904">
      <w:pPr>
        <w:pStyle w:val="BodyText"/>
        <w:tabs>
          <w:tab w:val="left" w:pos="-720"/>
          <w:tab w:val="left" w:pos="1134"/>
        </w:tabs>
        <w:spacing w:after="0"/>
        <w:ind w:left="1134" w:hanging="425"/>
        <w:rPr>
          <w:rFonts w:cs="Arial"/>
          <w:bCs/>
          <w:sz w:val="22"/>
          <w:szCs w:val="22"/>
        </w:rPr>
      </w:pPr>
      <w:r w:rsidRPr="00A51904">
        <w:rPr>
          <w:rFonts w:cs="Arial"/>
          <w:bCs/>
          <w:sz w:val="22"/>
          <w:szCs w:val="22"/>
        </w:rPr>
        <w:t>(e)</w:t>
      </w:r>
      <w:r w:rsidRPr="00A51904">
        <w:rPr>
          <w:rFonts w:cs="Arial"/>
          <w:bCs/>
          <w:sz w:val="22"/>
          <w:szCs w:val="22"/>
        </w:rPr>
        <w:tab/>
        <w:t>which must be disclosed because of a statutory, legal or parliamentary obligation placed upon the Party making the disclosure, including any requirements for disclosure under the FOIA,  the Environmental Information Regulations or the Audit Commission Act 1998.</w:t>
      </w:r>
    </w:p>
    <w:p w14:paraId="12DE932E" w14:textId="77777777" w:rsidR="00A51904" w:rsidRPr="00A51904" w:rsidRDefault="00A51904" w:rsidP="00A51904">
      <w:pPr>
        <w:pStyle w:val="Conditionhead"/>
        <w:spacing w:line="240" w:lineRule="auto"/>
        <w:rPr>
          <w:rFonts w:ascii="Arial" w:hAnsi="Arial" w:cs="Arial"/>
          <w:bCs/>
          <w:sz w:val="22"/>
          <w:szCs w:val="22"/>
        </w:rPr>
      </w:pPr>
    </w:p>
    <w:p w14:paraId="7FC1155D" w14:textId="77777777" w:rsidR="00A51904" w:rsidRPr="00A51904" w:rsidRDefault="00A51904" w:rsidP="00A51904">
      <w:pPr>
        <w:ind w:left="720" w:hanging="720"/>
        <w:jc w:val="both"/>
        <w:rPr>
          <w:rFonts w:cs="Arial"/>
          <w:b/>
          <w:sz w:val="22"/>
          <w:szCs w:val="22"/>
        </w:rPr>
      </w:pPr>
      <w:r w:rsidRPr="00A51904">
        <w:rPr>
          <w:rFonts w:cs="Arial"/>
          <w:b/>
          <w:bCs/>
          <w:sz w:val="22"/>
          <w:szCs w:val="22"/>
        </w:rPr>
        <w:t>16</w:t>
      </w:r>
      <w:r w:rsidRPr="00A51904">
        <w:rPr>
          <w:rFonts w:cs="Arial"/>
          <w:b/>
          <w:bCs/>
          <w:sz w:val="22"/>
          <w:szCs w:val="22"/>
        </w:rPr>
        <w:tab/>
        <w:t>Not Used</w:t>
      </w:r>
    </w:p>
    <w:p w14:paraId="2D5D7FD5" w14:textId="77777777" w:rsidR="00A51904" w:rsidRPr="00A51904" w:rsidRDefault="00A51904" w:rsidP="00A51904">
      <w:pPr>
        <w:pStyle w:val="Conditionhead"/>
        <w:spacing w:line="240" w:lineRule="auto"/>
        <w:rPr>
          <w:rFonts w:ascii="Arial" w:hAnsi="Arial" w:cs="Arial"/>
          <w:bCs/>
          <w:sz w:val="22"/>
          <w:szCs w:val="22"/>
        </w:rPr>
      </w:pPr>
    </w:p>
    <w:p w14:paraId="76FDC958" w14:textId="77777777" w:rsidR="00A51904" w:rsidRPr="00A51904" w:rsidRDefault="00A51904" w:rsidP="00A51904">
      <w:pPr>
        <w:pStyle w:val="Conditionhead"/>
        <w:keepNext/>
        <w:spacing w:line="240" w:lineRule="auto"/>
        <w:rPr>
          <w:rFonts w:ascii="Arial" w:hAnsi="Arial" w:cs="Arial"/>
          <w:sz w:val="22"/>
          <w:szCs w:val="22"/>
          <w:u w:val="single"/>
        </w:rPr>
      </w:pPr>
      <w:r w:rsidRPr="00A51904">
        <w:rPr>
          <w:rFonts w:ascii="Arial" w:hAnsi="Arial" w:cs="Arial"/>
          <w:sz w:val="22"/>
          <w:szCs w:val="22"/>
        </w:rPr>
        <w:t>17</w:t>
      </w:r>
      <w:r w:rsidRPr="00A51904">
        <w:rPr>
          <w:rFonts w:ascii="Arial" w:hAnsi="Arial" w:cs="Arial"/>
          <w:sz w:val="22"/>
          <w:szCs w:val="22"/>
        </w:rPr>
        <w:tab/>
        <w:t>Freedom of Information</w:t>
      </w:r>
    </w:p>
    <w:p w14:paraId="0122334D" w14:textId="77777777" w:rsidR="00A51904" w:rsidRPr="00A51904" w:rsidRDefault="00A51904" w:rsidP="00A51904">
      <w:pPr>
        <w:keepNext/>
        <w:jc w:val="both"/>
        <w:rPr>
          <w:rFonts w:cs="Arial"/>
          <w:sz w:val="22"/>
          <w:szCs w:val="22"/>
        </w:rPr>
      </w:pPr>
    </w:p>
    <w:p w14:paraId="1816CE0B" w14:textId="586E26EB" w:rsidR="00A51904" w:rsidRPr="00A51904" w:rsidRDefault="00A51904" w:rsidP="00A51904">
      <w:pPr>
        <w:pStyle w:val="Header"/>
        <w:keepNext/>
        <w:tabs>
          <w:tab w:val="clear" w:pos="4153"/>
          <w:tab w:val="clear" w:pos="8306"/>
          <w:tab w:val="center" w:pos="851"/>
          <w:tab w:val="right" w:pos="7797"/>
        </w:tabs>
        <w:ind w:left="709" w:hanging="709"/>
        <w:rPr>
          <w:rFonts w:cs="Arial"/>
          <w:sz w:val="22"/>
          <w:szCs w:val="22"/>
        </w:rPr>
      </w:pPr>
      <w:r w:rsidRPr="00A51904">
        <w:rPr>
          <w:rFonts w:cs="Arial"/>
          <w:sz w:val="22"/>
          <w:szCs w:val="22"/>
        </w:rPr>
        <w:t>17.1</w:t>
      </w:r>
      <w:r w:rsidRPr="00A51904">
        <w:rPr>
          <w:rFonts w:cs="Arial"/>
          <w:sz w:val="22"/>
          <w:szCs w:val="22"/>
        </w:rPr>
        <w:tab/>
      </w:r>
      <w:r w:rsidRPr="00A51904">
        <w:rPr>
          <w:rFonts w:cs="Arial"/>
          <w:bCs/>
          <w:sz w:val="22"/>
          <w:szCs w:val="22"/>
        </w:rPr>
        <w:t xml:space="preserve">The Consultant acknowledges that the </w:t>
      </w:r>
      <w:r w:rsidRPr="00A51904">
        <w:rPr>
          <w:rFonts w:cs="Arial"/>
          <w:bCs/>
          <w:sz w:val="22"/>
          <w:szCs w:val="22"/>
        </w:rPr>
        <w:t>Client</w:t>
      </w:r>
      <w:r w:rsidRPr="00A51904">
        <w:rPr>
          <w:rFonts w:cs="Arial"/>
          <w:bCs/>
          <w:sz w:val="22"/>
          <w:szCs w:val="22"/>
        </w:rPr>
        <w:t xml:space="preserve"> is subject to the requirements of the FOIA and the Environmental Information Regulations and agrees to assist and </w:t>
      </w:r>
      <w:r w:rsidRPr="00A51904">
        <w:rPr>
          <w:rFonts w:cs="Arial"/>
          <w:bCs/>
          <w:sz w:val="22"/>
          <w:szCs w:val="22"/>
        </w:rPr>
        <w:tab/>
        <w:t xml:space="preserve">cooperate with the </w:t>
      </w:r>
      <w:r w:rsidRPr="00A51904">
        <w:rPr>
          <w:rFonts w:cs="Arial"/>
          <w:bCs/>
          <w:sz w:val="22"/>
          <w:szCs w:val="22"/>
        </w:rPr>
        <w:t>Client</w:t>
      </w:r>
      <w:r w:rsidRPr="00A51904">
        <w:rPr>
          <w:rFonts w:cs="Arial"/>
          <w:bCs/>
          <w:sz w:val="22"/>
          <w:szCs w:val="22"/>
        </w:rPr>
        <w:t xml:space="preserve"> (at the Consultant’s expense) to enable the </w:t>
      </w:r>
      <w:r w:rsidRPr="00A51904">
        <w:rPr>
          <w:rFonts w:cs="Arial"/>
          <w:bCs/>
          <w:sz w:val="22"/>
          <w:szCs w:val="22"/>
        </w:rPr>
        <w:t>Client</w:t>
      </w:r>
      <w:r w:rsidRPr="00A51904">
        <w:rPr>
          <w:rFonts w:cs="Arial"/>
          <w:bCs/>
          <w:sz w:val="22"/>
          <w:szCs w:val="22"/>
        </w:rPr>
        <w:t xml:space="preserve"> to comply</w:t>
      </w:r>
      <w:r w:rsidRPr="00A51904">
        <w:rPr>
          <w:rFonts w:cs="Arial"/>
          <w:sz w:val="22"/>
          <w:szCs w:val="22"/>
        </w:rPr>
        <w:t xml:space="preserve"> with these information disclosure requirements. </w:t>
      </w:r>
    </w:p>
    <w:p w14:paraId="3DEB30E6" w14:textId="77777777" w:rsidR="00A51904" w:rsidRPr="00A51904" w:rsidRDefault="00A51904" w:rsidP="00A51904">
      <w:pPr>
        <w:tabs>
          <w:tab w:val="left" w:pos="0"/>
          <w:tab w:val="center" w:pos="720"/>
        </w:tabs>
        <w:suppressAutoHyphens/>
        <w:jc w:val="both"/>
        <w:rPr>
          <w:rFonts w:cs="Arial"/>
          <w:sz w:val="22"/>
          <w:szCs w:val="22"/>
        </w:rPr>
      </w:pPr>
      <w:r w:rsidRPr="00A51904">
        <w:rPr>
          <w:rFonts w:cs="Arial"/>
          <w:sz w:val="22"/>
          <w:szCs w:val="22"/>
        </w:rPr>
        <w:tab/>
      </w:r>
    </w:p>
    <w:p w14:paraId="02BFAFAD" w14:textId="77777777" w:rsidR="00A51904" w:rsidRPr="00A51904" w:rsidRDefault="00A51904" w:rsidP="00A51904">
      <w:pPr>
        <w:pStyle w:val="Conditionhead"/>
        <w:tabs>
          <w:tab w:val="left" w:pos="142"/>
        </w:tabs>
        <w:spacing w:line="240" w:lineRule="auto"/>
        <w:rPr>
          <w:rFonts w:ascii="Arial" w:hAnsi="Arial" w:cs="Arial"/>
          <w:sz w:val="22"/>
          <w:szCs w:val="22"/>
        </w:rPr>
      </w:pPr>
      <w:r w:rsidRPr="00A51904">
        <w:rPr>
          <w:rFonts w:ascii="Arial" w:hAnsi="Arial" w:cs="Arial"/>
          <w:sz w:val="22"/>
          <w:szCs w:val="22"/>
        </w:rPr>
        <w:t>18</w:t>
      </w:r>
      <w:r w:rsidRPr="00A51904">
        <w:rPr>
          <w:rFonts w:ascii="Arial" w:hAnsi="Arial" w:cs="Arial"/>
          <w:sz w:val="22"/>
          <w:szCs w:val="22"/>
        </w:rPr>
        <w:tab/>
        <w:t xml:space="preserve">Intellectual Property Rights </w:t>
      </w:r>
    </w:p>
    <w:p w14:paraId="0EC33FFD" w14:textId="77777777" w:rsidR="00A51904" w:rsidRPr="00A51904" w:rsidRDefault="00A51904" w:rsidP="00A51904">
      <w:pPr>
        <w:tabs>
          <w:tab w:val="left" w:pos="0"/>
          <w:tab w:val="left" w:pos="142"/>
        </w:tabs>
        <w:suppressAutoHyphens/>
        <w:jc w:val="both"/>
        <w:rPr>
          <w:rFonts w:cs="Arial"/>
          <w:b/>
          <w:sz w:val="22"/>
          <w:szCs w:val="22"/>
        </w:rPr>
      </w:pPr>
    </w:p>
    <w:p w14:paraId="737A92F8" w14:textId="1B48DE70" w:rsidR="00A51904" w:rsidRPr="00A51904" w:rsidRDefault="00A51904" w:rsidP="00A51904">
      <w:pPr>
        <w:widowControl w:val="0"/>
        <w:tabs>
          <w:tab w:val="left" w:pos="0"/>
          <w:tab w:val="left" w:pos="142"/>
        </w:tabs>
        <w:suppressAutoHyphens/>
        <w:ind w:left="709" w:hanging="709"/>
        <w:jc w:val="both"/>
        <w:rPr>
          <w:rFonts w:cs="Arial"/>
          <w:sz w:val="22"/>
          <w:szCs w:val="22"/>
        </w:rPr>
      </w:pPr>
      <w:r w:rsidRPr="00A51904">
        <w:rPr>
          <w:rFonts w:cs="Arial"/>
          <w:sz w:val="22"/>
          <w:szCs w:val="22"/>
        </w:rPr>
        <w:t>18.1</w:t>
      </w:r>
      <w:r w:rsidRPr="00A51904">
        <w:rPr>
          <w:rFonts w:cs="Arial"/>
          <w:sz w:val="22"/>
          <w:szCs w:val="22"/>
        </w:rPr>
        <w:tab/>
        <w:t xml:space="preserve">All Intellectual Property Rights in any specifications, instructions, documents, records, plans, data, drawings, databases, patents, patterns, models, designs or other material made available to the Consultant by the </w:t>
      </w:r>
      <w:r w:rsidRPr="00A51904">
        <w:rPr>
          <w:rFonts w:cs="Arial"/>
          <w:sz w:val="22"/>
          <w:szCs w:val="22"/>
        </w:rPr>
        <w:t>Client</w:t>
      </w:r>
      <w:r w:rsidRPr="00A51904">
        <w:rPr>
          <w:rFonts w:cs="Arial"/>
          <w:sz w:val="22"/>
          <w:szCs w:val="22"/>
        </w:rPr>
        <w:t xml:space="preserve"> will remain the property of the </w:t>
      </w:r>
      <w:r w:rsidRPr="00A51904">
        <w:rPr>
          <w:rFonts w:cs="Arial"/>
          <w:sz w:val="22"/>
          <w:szCs w:val="22"/>
        </w:rPr>
        <w:t>Client</w:t>
      </w:r>
      <w:r w:rsidRPr="00A51904">
        <w:rPr>
          <w:rFonts w:cs="Arial"/>
          <w:sz w:val="22"/>
          <w:szCs w:val="22"/>
        </w:rPr>
        <w:t xml:space="preserve"> and  must be returned to the </w:t>
      </w:r>
      <w:r w:rsidRPr="00A51904">
        <w:rPr>
          <w:rFonts w:cs="Arial"/>
          <w:sz w:val="22"/>
          <w:szCs w:val="22"/>
        </w:rPr>
        <w:t>Client</w:t>
      </w:r>
      <w:r w:rsidRPr="00A51904">
        <w:rPr>
          <w:rFonts w:cs="Arial"/>
          <w:sz w:val="22"/>
          <w:szCs w:val="22"/>
        </w:rPr>
        <w:t xml:space="preserve"> at the end of the Agreement.</w:t>
      </w:r>
    </w:p>
    <w:p w14:paraId="40651E91" w14:textId="77777777" w:rsidR="00A51904" w:rsidRPr="00A51904" w:rsidRDefault="00A51904" w:rsidP="00A51904">
      <w:pPr>
        <w:widowControl w:val="0"/>
        <w:tabs>
          <w:tab w:val="left" w:pos="0"/>
          <w:tab w:val="left" w:pos="142"/>
        </w:tabs>
        <w:suppressAutoHyphens/>
        <w:ind w:left="709" w:hanging="709"/>
        <w:jc w:val="both"/>
        <w:rPr>
          <w:rFonts w:cs="Arial"/>
          <w:sz w:val="22"/>
          <w:szCs w:val="22"/>
        </w:rPr>
      </w:pPr>
    </w:p>
    <w:p w14:paraId="02527EDD" w14:textId="75C213AC" w:rsidR="00A51904" w:rsidRPr="00A51904" w:rsidRDefault="00A51904" w:rsidP="00A51904">
      <w:pPr>
        <w:pStyle w:val="Heading2"/>
        <w:keepNext w:val="0"/>
        <w:spacing w:before="0" w:after="0"/>
        <w:ind w:left="720" w:hanging="720"/>
        <w:rPr>
          <w:rFonts w:ascii="Arial" w:hAnsi="Arial" w:cs="Arial"/>
          <w:b/>
          <w:i/>
          <w:color w:val="auto"/>
          <w:sz w:val="22"/>
          <w:szCs w:val="22"/>
        </w:rPr>
      </w:pPr>
      <w:r w:rsidRPr="00A51904">
        <w:rPr>
          <w:rFonts w:ascii="Arial" w:hAnsi="Arial" w:cs="Arial"/>
          <w:color w:val="auto"/>
          <w:sz w:val="22"/>
          <w:szCs w:val="22"/>
        </w:rPr>
        <w:lastRenderedPageBreak/>
        <w:t>18.2</w:t>
      </w:r>
      <w:r w:rsidRPr="00A51904">
        <w:rPr>
          <w:rFonts w:ascii="Arial" w:hAnsi="Arial" w:cs="Arial"/>
          <w:color w:val="auto"/>
          <w:sz w:val="22"/>
          <w:szCs w:val="22"/>
        </w:rPr>
        <w:tab/>
        <w:t xml:space="preserve">The Consultant hereby assigns to the </w:t>
      </w:r>
      <w:r w:rsidRPr="00A51904">
        <w:rPr>
          <w:rFonts w:ascii="Arial" w:hAnsi="Arial" w:cs="Arial"/>
          <w:color w:val="auto"/>
          <w:sz w:val="22"/>
          <w:szCs w:val="22"/>
        </w:rPr>
        <w:t>Client</w:t>
      </w:r>
      <w:r w:rsidRPr="00A51904">
        <w:rPr>
          <w:rFonts w:ascii="Arial" w:hAnsi="Arial" w:cs="Arial"/>
          <w:color w:val="auto"/>
          <w:sz w:val="22"/>
          <w:szCs w:val="22"/>
        </w:rPr>
        <w:t xml:space="preserve"> all existing and future Intellectual Property Rights in the Works and all materials embodying such rights to the fullest extent permitted by the Law. Insofar as they do not so vest automatically by operation of law or under this agreement, the Consultant holds legal title in such rights and inventions on trust for the </w:t>
      </w:r>
      <w:r w:rsidRPr="00A51904">
        <w:rPr>
          <w:rFonts w:ascii="Arial" w:hAnsi="Arial" w:cs="Arial"/>
          <w:color w:val="auto"/>
          <w:sz w:val="22"/>
          <w:szCs w:val="22"/>
        </w:rPr>
        <w:t>Client</w:t>
      </w:r>
      <w:r w:rsidRPr="00A51904">
        <w:rPr>
          <w:rFonts w:ascii="Arial" w:hAnsi="Arial" w:cs="Arial"/>
          <w:color w:val="auto"/>
          <w:sz w:val="22"/>
          <w:szCs w:val="22"/>
        </w:rPr>
        <w:t>.</w:t>
      </w:r>
    </w:p>
    <w:p w14:paraId="31D9A420" w14:textId="77777777" w:rsidR="00A51904" w:rsidRPr="00A51904" w:rsidRDefault="00A51904" w:rsidP="00A51904">
      <w:pPr>
        <w:rPr>
          <w:rFonts w:cs="Arial"/>
          <w:sz w:val="22"/>
          <w:szCs w:val="22"/>
        </w:rPr>
      </w:pPr>
    </w:p>
    <w:p w14:paraId="057A302E" w14:textId="77777777" w:rsidR="00A51904" w:rsidRPr="00A51904" w:rsidRDefault="00A51904" w:rsidP="00A51904">
      <w:pPr>
        <w:pStyle w:val="Heading2"/>
        <w:keepNext w:val="0"/>
        <w:numPr>
          <w:ilvl w:val="1"/>
          <w:numId w:val="15"/>
        </w:numPr>
        <w:tabs>
          <w:tab w:val="left" w:pos="0"/>
        </w:tabs>
        <w:suppressAutoHyphens/>
        <w:spacing w:before="0" w:after="0"/>
        <w:jc w:val="both"/>
        <w:rPr>
          <w:rFonts w:ascii="Arial" w:hAnsi="Arial" w:cs="Arial"/>
          <w:b/>
          <w:i/>
          <w:color w:val="auto"/>
          <w:sz w:val="22"/>
          <w:szCs w:val="22"/>
        </w:rPr>
      </w:pPr>
      <w:r w:rsidRPr="00A51904">
        <w:rPr>
          <w:rFonts w:ascii="Arial" w:hAnsi="Arial" w:cs="Arial"/>
          <w:color w:val="auto"/>
          <w:sz w:val="22"/>
          <w:szCs w:val="22"/>
        </w:rPr>
        <w:t>The Consultant undertakes:</w:t>
      </w:r>
    </w:p>
    <w:p w14:paraId="3B9702F1" w14:textId="77777777" w:rsidR="00A51904" w:rsidRPr="00A51904" w:rsidRDefault="00A51904" w:rsidP="00A51904">
      <w:pPr>
        <w:rPr>
          <w:rFonts w:cs="Arial"/>
          <w:sz w:val="22"/>
          <w:szCs w:val="22"/>
        </w:rPr>
      </w:pPr>
    </w:p>
    <w:p w14:paraId="2B58B42A" w14:textId="2212013E" w:rsidR="00A51904" w:rsidRPr="00A51904" w:rsidRDefault="00A51904" w:rsidP="00A51904">
      <w:pPr>
        <w:pStyle w:val="Heading3"/>
        <w:keepNext w:val="0"/>
        <w:spacing w:before="0" w:after="0"/>
        <w:ind w:left="851" w:hanging="851"/>
        <w:rPr>
          <w:rFonts w:cs="Arial"/>
          <w:b/>
          <w:color w:val="auto"/>
          <w:sz w:val="22"/>
          <w:szCs w:val="22"/>
        </w:rPr>
      </w:pPr>
      <w:r w:rsidRPr="00A51904">
        <w:rPr>
          <w:rFonts w:cs="Arial"/>
          <w:color w:val="auto"/>
          <w:sz w:val="22"/>
          <w:szCs w:val="22"/>
        </w:rPr>
        <w:tab/>
        <w:t xml:space="preserve">to notify the </w:t>
      </w:r>
      <w:r w:rsidRPr="00A51904">
        <w:rPr>
          <w:rFonts w:cs="Arial"/>
          <w:color w:val="auto"/>
          <w:sz w:val="22"/>
          <w:szCs w:val="22"/>
        </w:rPr>
        <w:t>Client</w:t>
      </w:r>
      <w:r w:rsidRPr="00A51904">
        <w:rPr>
          <w:rFonts w:cs="Arial"/>
          <w:color w:val="auto"/>
          <w:sz w:val="22"/>
          <w:szCs w:val="22"/>
        </w:rPr>
        <w:t xml:space="preserve"> in writing full details of any Works promptly on their creation;</w:t>
      </w:r>
    </w:p>
    <w:p w14:paraId="05047638" w14:textId="77777777" w:rsidR="00A51904" w:rsidRPr="00A51904" w:rsidRDefault="00A51904" w:rsidP="00A51904">
      <w:pPr>
        <w:rPr>
          <w:rFonts w:cs="Arial"/>
          <w:sz w:val="22"/>
          <w:szCs w:val="22"/>
        </w:rPr>
      </w:pPr>
    </w:p>
    <w:p w14:paraId="1737F659" w14:textId="46474451" w:rsidR="00A51904" w:rsidRPr="00A51904" w:rsidRDefault="00A51904" w:rsidP="00A51904">
      <w:pPr>
        <w:pStyle w:val="Heading3"/>
        <w:keepNext w:val="0"/>
        <w:spacing w:before="0" w:after="0"/>
        <w:ind w:left="851"/>
        <w:rPr>
          <w:rFonts w:cs="Arial"/>
          <w:b/>
          <w:color w:val="auto"/>
          <w:sz w:val="22"/>
          <w:szCs w:val="22"/>
        </w:rPr>
      </w:pPr>
      <w:r w:rsidRPr="00A51904">
        <w:rPr>
          <w:rFonts w:cs="Arial"/>
          <w:color w:val="auto"/>
          <w:sz w:val="22"/>
          <w:szCs w:val="22"/>
        </w:rPr>
        <w:t xml:space="preserve">whenever requested to do so by the </w:t>
      </w:r>
      <w:r w:rsidRPr="00A51904">
        <w:rPr>
          <w:rFonts w:cs="Arial"/>
          <w:color w:val="auto"/>
          <w:sz w:val="22"/>
          <w:szCs w:val="22"/>
        </w:rPr>
        <w:t>Client</w:t>
      </w:r>
      <w:r w:rsidRPr="00A51904">
        <w:rPr>
          <w:rFonts w:cs="Arial"/>
          <w:color w:val="auto"/>
          <w:sz w:val="22"/>
          <w:szCs w:val="22"/>
        </w:rPr>
        <w:t xml:space="preserve"> and in any event on the termination of the Agreement, promptly to deliver to the </w:t>
      </w:r>
      <w:r w:rsidRPr="00A51904">
        <w:rPr>
          <w:rFonts w:cs="Arial"/>
          <w:color w:val="auto"/>
          <w:sz w:val="22"/>
          <w:szCs w:val="22"/>
        </w:rPr>
        <w:t>Client</w:t>
      </w:r>
      <w:r w:rsidRPr="00A51904">
        <w:rPr>
          <w:rFonts w:cs="Arial"/>
          <w:color w:val="auto"/>
          <w:sz w:val="22"/>
          <w:szCs w:val="22"/>
        </w:rPr>
        <w:t xml:space="preserve"> all correspondence, documents, papers and records on all media (and all copies or abstracts of them), recording or relating to any part of the Works and the process of their creation which are in the Consultant’s possession, custody or power;</w:t>
      </w:r>
    </w:p>
    <w:p w14:paraId="58F26A0E" w14:textId="77777777" w:rsidR="00A51904" w:rsidRPr="00A51904" w:rsidRDefault="00A51904" w:rsidP="00A51904">
      <w:pPr>
        <w:rPr>
          <w:rFonts w:cs="Arial"/>
          <w:sz w:val="22"/>
          <w:szCs w:val="22"/>
        </w:rPr>
      </w:pPr>
    </w:p>
    <w:p w14:paraId="66DB7DFD" w14:textId="2DD0672C" w:rsidR="00A51904" w:rsidRPr="00A51904" w:rsidRDefault="00A51904" w:rsidP="00A51904">
      <w:pPr>
        <w:pStyle w:val="Heading3"/>
        <w:keepNext w:val="0"/>
        <w:spacing w:before="0" w:after="0"/>
        <w:ind w:left="851" w:hanging="851"/>
        <w:rPr>
          <w:rFonts w:cs="Arial"/>
          <w:b/>
          <w:color w:val="auto"/>
          <w:sz w:val="22"/>
          <w:szCs w:val="22"/>
        </w:rPr>
      </w:pPr>
      <w:r w:rsidRPr="00A51904">
        <w:rPr>
          <w:rFonts w:cs="Arial"/>
          <w:color w:val="auto"/>
          <w:sz w:val="22"/>
          <w:szCs w:val="22"/>
        </w:rPr>
        <w:tab/>
        <w:t xml:space="preserve">not to register nor attempt to register any of the Intellectual Property Rights in the Works, unless requested to do so by the </w:t>
      </w:r>
      <w:r w:rsidRPr="00A51904">
        <w:rPr>
          <w:rFonts w:cs="Arial"/>
          <w:color w:val="auto"/>
          <w:sz w:val="22"/>
          <w:szCs w:val="22"/>
        </w:rPr>
        <w:t>Client</w:t>
      </w:r>
      <w:r w:rsidRPr="00A51904">
        <w:rPr>
          <w:rFonts w:cs="Arial"/>
          <w:color w:val="auto"/>
          <w:sz w:val="22"/>
          <w:szCs w:val="22"/>
        </w:rPr>
        <w:t>; and</w:t>
      </w:r>
    </w:p>
    <w:p w14:paraId="0D7D4A20" w14:textId="77777777" w:rsidR="00A51904" w:rsidRPr="00A51904" w:rsidRDefault="00A51904" w:rsidP="00A51904">
      <w:pPr>
        <w:pStyle w:val="Heading3"/>
        <w:keepNext w:val="0"/>
        <w:spacing w:before="0" w:after="0"/>
        <w:ind w:left="851" w:hanging="851"/>
        <w:rPr>
          <w:rFonts w:cs="Arial"/>
          <w:b/>
          <w:color w:val="auto"/>
          <w:sz w:val="22"/>
          <w:szCs w:val="22"/>
        </w:rPr>
      </w:pPr>
    </w:p>
    <w:p w14:paraId="1A9160BB" w14:textId="00442CA0" w:rsidR="00A51904" w:rsidRPr="00A51904" w:rsidRDefault="00A51904" w:rsidP="00A51904">
      <w:pPr>
        <w:pStyle w:val="Heading3"/>
        <w:keepNext w:val="0"/>
        <w:spacing w:before="0" w:after="0"/>
        <w:ind w:left="851" w:hanging="851"/>
        <w:rPr>
          <w:rFonts w:cs="Arial"/>
          <w:b/>
          <w:color w:val="auto"/>
          <w:sz w:val="22"/>
          <w:szCs w:val="22"/>
        </w:rPr>
      </w:pPr>
      <w:r w:rsidRPr="00A51904">
        <w:rPr>
          <w:rFonts w:cs="Arial"/>
          <w:color w:val="auto"/>
          <w:sz w:val="22"/>
          <w:szCs w:val="22"/>
        </w:rPr>
        <w:tab/>
        <w:t xml:space="preserve">to do all acts necessary to confirm that absolute title in all Intellectual Property Rights in the Works and the Inventions has passed, or will pass, to the </w:t>
      </w:r>
      <w:r w:rsidRPr="00A51904">
        <w:rPr>
          <w:rFonts w:cs="Arial"/>
          <w:color w:val="auto"/>
          <w:sz w:val="22"/>
          <w:szCs w:val="22"/>
        </w:rPr>
        <w:t>Client</w:t>
      </w:r>
      <w:r w:rsidRPr="00A51904">
        <w:rPr>
          <w:rFonts w:cs="Arial"/>
          <w:color w:val="auto"/>
          <w:sz w:val="22"/>
          <w:szCs w:val="22"/>
        </w:rPr>
        <w:t>.</w:t>
      </w:r>
    </w:p>
    <w:p w14:paraId="563894C3" w14:textId="77777777" w:rsidR="00A51904" w:rsidRPr="00A51904" w:rsidRDefault="00A51904" w:rsidP="00A51904">
      <w:pPr>
        <w:pStyle w:val="Heading2"/>
        <w:keepNext w:val="0"/>
        <w:spacing w:before="0" w:after="0"/>
        <w:rPr>
          <w:rFonts w:ascii="Arial" w:hAnsi="Arial" w:cs="Arial"/>
          <w:b/>
          <w:i/>
          <w:color w:val="auto"/>
          <w:sz w:val="22"/>
          <w:szCs w:val="22"/>
        </w:rPr>
      </w:pPr>
    </w:p>
    <w:p w14:paraId="53AFEAD5" w14:textId="4469EA2D" w:rsidR="00A51904" w:rsidRPr="00A51904" w:rsidRDefault="00A51904" w:rsidP="00A51904">
      <w:pPr>
        <w:pStyle w:val="Heading2"/>
        <w:keepNext w:val="0"/>
        <w:spacing w:before="0" w:after="0"/>
        <w:rPr>
          <w:rFonts w:ascii="Arial" w:hAnsi="Arial" w:cs="Arial"/>
          <w:b/>
          <w:i/>
          <w:color w:val="auto"/>
          <w:sz w:val="22"/>
          <w:szCs w:val="22"/>
        </w:rPr>
      </w:pPr>
      <w:r w:rsidRPr="00A51904">
        <w:rPr>
          <w:rFonts w:ascii="Arial" w:hAnsi="Arial" w:cs="Arial"/>
          <w:color w:val="auto"/>
          <w:sz w:val="22"/>
          <w:szCs w:val="22"/>
        </w:rPr>
        <w:t>18.4</w:t>
      </w:r>
      <w:r w:rsidRPr="00A51904">
        <w:rPr>
          <w:rFonts w:ascii="Arial" w:hAnsi="Arial" w:cs="Arial"/>
          <w:color w:val="auto"/>
          <w:sz w:val="22"/>
          <w:szCs w:val="22"/>
        </w:rPr>
        <w:tab/>
        <w:t xml:space="preserve">The Consultant warrants to the </w:t>
      </w:r>
      <w:r w:rsidRPr="00A51904">
        <w:rPr>
          <w:rFonts w:ascii="Arial" w:hAnsi="Arial" w:cs="Arial"/>
          <w:color w:val="auto"/>
          <w:sz w:val="22"/>
          <w:szCs w:val="22"/>
        </w:rPr>
        <w:t>Client</w:t>
      </w:r>
      <w:r w:rsidRPr="00A51904">
        <w:rPr>
          <w:rFonts w:ascii="Arial" w:hAnsi="Arial" w:cs="Arial"/>
          <w:color w:val="auto"/>
          <w:sz w:val="22"/>
          <w:szCs w:val="22"/>
        </w:rPr>
        <w:t xml:space="preserve"> that:</w:t>
      </w:r>
    </w:p>
    <w:p w14:paraId="1ED0E019" w14:textId="77777777" w:rsidR="00A51904" w:rsidRPr="00A51904" w:rsidRDefault="00A51904" w:rsidP="00A51904">
      <w:pPr>
        <w:rPr>
          <w:rFonts w:cs="Arial"/>
          <w:sz w:val="22"/>
          <w:szCs w:val="22"/>
        </w:rPr>
      </w:pPr>
    </w:p>
    <w:p w14:paraId="4E31D614" w14:textId="77777777" w:rsidR="00A51904" w:rsidRPr="00A51904" w:rsidRDefault="00A51904" w:rsidP="00A51904">
      <w:pPr>
        <w:pStyle w:val="Heading3"/>
        <w:keepNext w:val="0"/>
        <w:spacing w:before="0" w:after="0"/>
        <w:ind w:left="1440" w:hanging="589"/>
        <w:rPr>
          <w:rFonts w:cs="Arial"/>
          <w:b/>
          <w:color w:val="auto"/>
          <w:sz w:val="22"/>
          <w:szCs w:val="22"/>
        </w:rPr>
      </w:pPr>
      <w:r w:rsidRPr="00A51904">
        <w:rPr>
          <w:rFonts w:cs="Arial"/>
          <w:color w:val="auto"/>
          <w:sz w:val="22"/>
          <w:szCs w:val="22"/>
        </w:rPr>
        <w:t>(a)</w:t>
      </w:r>
      <w:r w:rsidRPr="00A51904">
        <w:rPr>
          <w:rFonts w:cs="Arial"/>
          <w:color w:val="auto"/>
          <w:sz w:val="22"/>
          <w:szCs w:val="22"/>
        </w:rPr>
        <w:tab/>
        <w:t>the Consultant has not given and will not give permission to any third party to use any of the Works, nor any of the Intellectual Property Rights in the Works;</w:t>
      </w:r>
    </w:p>
    <w:p w14:paraId="68EEA38A" w14:textId="77777777" w:rsidR="00A51904" w:rsidRPr="00A51904" w:rsidRDefault="00A51904" w:rsidP="00A51904">
      <w:pPr>
        <w:pStyle w:val="Heading3"/>
        <w:keepNext w:val="0"/>
        <w:spacing w:before="0" w:after="0"/>
        <w:ind w:left="1440" w:hanging="589"/>
        <w:rPr>
          <w:rFonts w:cs="Arial"/>
          <w:b/>
          <w:color w:val="auto"/>
          <w:sz w:val="22"/>
          <w:szCs w:val="22"/>
        </w:rPr>
      </w:pPr>
    </w:p>
    <w:p w14:paraId="2604E304" w14:textId="77777777" w:rsidR="00A51904" w:rsidRPr="00A51904" w:rsidRDefault="00A51904" w:rsidP="00A51904">
      <w:pPr>
        <w:pStyle w:val="Heading3"/>
        <w:keepNext w:val="0"/>
        <w:spacing w:before="0" w:after="0"/>
        <w:ind w:left="1440" w:hanging="589"/>
        <w:rPr>
          <w:rFonts w:cs="Arial"/>
          <w:b/>
          <w:color w:val="auto"/>
          <w:sz w:val="22"/>
          <w:szCs w:val="22"/>
        </w:rPr>
      </w:pPr>
      <w:r w:rsidRPr="00A51904">
        <w:rPr>
          <w:rFonts w:cs="Arial"/>
          <w:color w:val="auto"/>
          <w:sz w:val="22"/>
          <w:szCs w:val="22"/>
        </w:rPr>
        <w:t>(b)</w:t>
      </w:r>
      <w:r w:rsidRPr="00A51904">
        <w:rPr>
          <w:rFonts w:cs="Arial"/>
          <w:color w:val="auto"/>
          <w:sz w:val="22"/>
          <w:szCs w:val="22"/>
        </w:rPr>
        <w:tab/>
        <w:t>the Consultant is unaware of any use by any third party of any of the Works or Intellectual Property Rights in the Works; and</w:t>
      </w:r>
    </w:p>
    <w:p w14:paraId="2485C9ED" w14:textId="77777777" w:rsidR="00A51904" w:rsidRPr="00A51904" w:rsidRDefault="00A51904" w:rsidP="00A51904">
      <w:pPr>
        <w:pStyle w:val="Heading3"/>
        <w:keepNext w:val="0"/>
        <w:spacing w:before="0" w:after="0"/>
        <w:ind w:left="1440" w:hanging="589"/>
        <w:rPr>
          <w:rFonts w:cs="Arial"/>
          <w:b/>
          <w:color w:val="auto"/>
          <w:sz w:val="22"/>
          <w:szCs w:val="22"/>
        </w:rPr>
      </w:pPr>
    </w:p>
    <w:p w14:paraId="3BA048CA" w14:textId="563A514D" w:rsidR="00A51904" w:rsidRPr="00A51904" w:rsidRDefault="00A51904" w:rsidP="00A51904">
      <w:pPr>
        <w:pStyle w:val="Heading3"/>
        <w:keepNext w:val="0"/>
        <w:spacing w:before="0" w:after="0"/>
        <w:ind w:left="1440" w:hanging="589"/>
        <w:rPr>
          <w:rFonts w:cs="Arial"/>
          <w:b/>
          <w:color w:val="auto"/>
          <w:sz w:val="22"/>
          <w:szCs w:val="22"/>
        </w:rPr>
      </w:pPr>
      <w:r w:rsidRPr="00A51904">
        <w:rPr>
          <w:rFonts w:cs="Arial"/>
          <w:color w:val="auto"/>
          <w:sz w:val="22"/>
          <w:szCs w:val="22"/>
        </w:rPr>
        <w:t>(c)</w:t>
      </w:r>
      <w:r w:rsidRPr="00A51904">
        <w:rPr>
          <w:rFonts w:cs="Arial"/>
          <w:color w:val="auto"/>
          <w:sz w:val="22"/>
          <w:szCs w:val="22"/>
        </w:rPr>
        <w:tab/>
        <w:t xml:space="preserve">the use of the Works or the Intellectual Property Rights in the Works by the </w:t>
      </w:r>
      <w:r w:rsidRPr="00A51904">
        <w:rPr>
          <w:rFonts w:cs="Arial"/>
          <w:color w:val="auto"/>
          <w:sz w:val="22"/>
          <w:szCs w:val="22"/>
        </w:rPr>
        <w:t>Client</w:t>
      </w:r>
      <w:r w:rsidRPr="00A51904">
        <w:rPr>
          <w:rFonts w:cs="Arial"/>
          <w:color w:val="auto"/>
          <w:sz w:val="22"/>
          <w:szCs w:val="22"/>
        </w:rPr>
        <w:t xml:space="preserve"> will not infringe the rights of any third party.</w:t>
      </w:r>
    </w:p>
    <w:p w14:paraId="0F152FFF" w14:textId="77777777" w:rsidR="00A51904" w:rsidRPr="00A51904" w:rsidRDefault="00A51904" w:rsidP="00A51904">
      <w:pPr>
        <w:pStyle w:val="Heading2"/>
        <w:keepNext w:val="0"/>
        <w:spacing w:before="0" w:after="0"/>
        <w:rPr>
          <w:rFonts w:ascii="Arial" w:hAnsi="Arial" w:cs="Arial"/>
          <w:b/>
          <w:i/>
          <w:color w:val="auto"/>
          <w:sz w:val="22"/>
          <w:szCs w:val="22"/>
        </w:rPr>
      </w:pPr>
    </w:p>
    <w:p w14:paraId="3ADF0F78" w14:textId="77777777" w:rsidR="00A51904" w:rsidRPr="00A51904" w:rsidRDefault="00A51904" w:rsidP="00A51904">
      <w:pPr>
        <w:pStyle w:val="Heading2"/>
        <w:keepNext w:val="0"/>
        <w:spacing w:before="0" w:after="0"/>
        <w:ind w:left="720" w:hanging="720"/>
        <w:rPr>
          <w:rFonts w:ascii="Arial" w:hAnsi="Arial" w:cs="Arial"/>
          <w:b/>
          <w:i/>
          <w:color w:val="auto"/>
          <w:sz w:val="22"/>
          <w:szCs w:val="22"/>
        </w:rPr>
      </w:pPr>
      <w:r w:rsidRPr="00A51904">
        <w:rPr>
          <w:rFonts w:ascii="Arial" w:hAnsi="Arial" w:cs="Arial"/>
          <w:color w:val="auto"/>
          <w:sz w:val="22"/>
          <w:szCs w:val="22"/>
        </w:rPr>
        <w:t>18.5</w:t>
      </w:r>
      <w:r w:rsidRPr="00A51904">
        <w:rPr>
          <w:rFonts w:ascii="Arial" w:hAnsi="Arial" w:cs="Arial"/>
          <w:color w:val="auto"/>
          <w:sz w:val="22"/>
          <w:szCs w:val="22"/>
        </w:rPr>
        <w:tab/>
        <w:t>The Consultant waives any moral rights in the Works to which the Consultant is now or may at any future time be entitled under Chapter IV of the Copyright Designs and Patents Act 1988 or any similar provisions of law in any jurisdiction, including (but without limitation) the right to be identified, the right of integrity and the right against false attribution, and agree not to institute, support, maintain or permit any action or claim to the effect that any treatment, exploitation or use of such Works or other materials, infringes the Consultant’s moral rights.</w:t>
      </w:r>
    </w:p>
    <w:p w14:paraId="1A615386" w14:textId="77777777" w:rsidR="00A51904" w:rsidRPr="00A51904" w:rsidRDefault="00A51904" w:rsidP="00A51904">
      <w:pPr>
        <w:pStyle w:val="Heading2"/>
        <w:keepNext w:val="0"/>
        <w:spacing w:before="0" w:after="0"/>
        <w:rPr>
          <w:rFonts w:ascii="Arial" w:hAnsi="Arial" w:cs="Arial"/>
          <w:b/>
          <w:i/>
          <w:color w:val="auto"/>
          <w:sz w:val="22"/>
          <w:szCs w:val="22"/>
        </w:rPr>
      </w:pPr>
    </w:p>
    <w:p w14:paraId="22CE08DC" w14:textId="77777777" w:rsidR="00A51904" w:rsidRPr="00A51904" w:rsidRDefault="00A51904" w:rsidP="00A51904">
      <w:pPr>
        <w:pStyle w:val="Heading2"/>
        <w:keepNext w:val="0"/>
        <w:spacing w:before="0" w:after="0"/>
        <w:ind w:left="720" w:hanging="720"/>
        <w:rPr>
          <w:rFonts w:ascii="Arial" w:hAnsi="Arial" w:cs="Arial"/>
          <w:b/>
          <w:i/>
          <w:color w:val="auto"/>
          <w:sz w:val="22"/>
          <w:szCs w:val="22"/>
        </w:rPr>
      </w:pPr>
      <w:r w:rsidRPr="00A51904">
        <w:rPr>
          <w:rFonts w:ascii="Arial" w:hAnsi="Arial" w:cs="Arial"/>
          <w:color w:val="auto"/>
          <w:sz w:val="22"/>
          <w:szCs w:val="22"/>
        </w:rPr>
        <w:t>18.6</w:t>
      </w:r>
      <w:r w:rsidRPr="00A51904">
        <w:rPr>
          <w:rFonts w:ascii="Arial" w:hAnsi="Arial" w:cs="Arial"/>
          <w:color w:val="auto"/>
          <w:sz w:val="22"/>
          <w:szCs w:val="22"/>
        </w:rPr>
        <w:tab/>
        <w:t>The Consultant acknowledges that no further fees or compensation other than those provided for in this Agreement are due or may become due to the Consultant in respect of the performance of the Consultant’s obligations under this clause 18.</w:t>
      </w:r>
    </w:p>
    <w:p w14:paraId="553696D8" w14:textId="77777777" w:rsidR="00A51904" w:rsidRPr="00A51904" w:rsidRDefault="00A51904" w:rsidP="00A51904">
      <w:pPr>
        <w:pStyle w:val="Heading2"/>
        <w:keepNext w:val="0"/>
        <w:spacing w:before="0" w:after="0"/>
        <w:rPr>
          <w:rFonts w:ascii="Arial" w:hAnsi="Arial" w:cs="Arial"/>
          <w:b/>
          <w:i/>
          <w:color w:val="auto"/>
          <w:sz w:val="22"/>
          <w:szCs w:val="22"/>
        </w:rPr>
      </w:pPr>
    </w:p>
    <w:p w14:paraId="2A45BBC7" w14:textId="667EFE79" w:rsidR="00A51904" w:rsidRPr="00A51904" w:rsidRDefault="00A51904" w:rsidP="00A51904">
      <w:pPr>
        <w:pStyle w:val="Heading2"/>
        <w:keepNext w:val="0"/>
        <w:spacing w:before="0" w:after="0"/>
        <w:ind w:left="720" w:hanging="720"/>
        <w:rPr>
          <w:rFonts w:ascii="Arial" w:hAnsi="Arial" w:cs="Arial"/>
          <w:b/>
          <w:i/>
          <w:color w:val="auto"/>
          <w:sz w:val="22"/>
          <w:szCs w:val="22"/>
        </w:rPr>
      </w:pPr>
      <w:r w:rsidRPr="00A51904">
        <w:rPr>
          <w:rFonts w:ascii="Arial" w:hAnsi="Arial" w:cs="Arial"/>
          <w:color w:val="auto"/>
          <w:sz w:val="22"/>
          <w:szCs w:val="22"/>
        </w:rPr>
        <w:t>18.7</w:t>
      </w:r>
      <w:r w:rsidRPr="00A51904">
        <w:rPr>
          <w:rFonts w:ascii="Arial" w:hAnsi="Arial" w:cs="Arial"/>
          <w:color w:val="auto"/>
          <w:sz w:val="22"/>
          <w:szCs w:val="22"/>
        </w:rPr>
        <w:tab/>
        <w:t xml:space="preserve">The Consultant undertakes, at the </w:t>
      </w:r>
      <w:r w:rsidRPr="00A51904">
        <w:rPr>
          <w:rFonts w:ascii="Arial" w:hAnsi="Arial" w:cs="Arial"/>
          <w:color w:val="auto"/>
          <w:sz w:val="22"/>
          <w:szCs w:val="22"/>
        </w:rPr>
        <w:t>Client</w:t>
      </w:r>
      <w:r w:rsidRPr="00A51904">
        <w:rPr>
          <w:rFonts w:ascii="Arial" w:hAnsi="Arial" w:cs="Arial"/>
          <w:color w:val="auto"/>
          <w:sz w:val="22"/>
          <w:szCs w:val="22"/>
        </w:rPr>
        <w:t xml:space="preserve">’s expense, at any time either during or after the Term, to execute all documents, make all applications, give all assistance and do all acts and things as may, in the </w:t>
      </w:r>
      <w:r w:rsidRPr="00A51904">
        <w:rPr>
          <w:rFonts w:ascii="Arial" w:hAnsi="Arial" w:cs="Arial"/>
          <w:color w:val="auto"/>
          <w:sz w:val="22"/>
          <w:szCs w:val="22"/>
        </w:rPr>
        <w:t>Client</w:t>
      </w:r>
      <w:r w:rsidRPr="00A51904">
        <w:rPr>
          <w:rFonts w:ascii="Arial" w:hAnsi="Arial" w:cs="Arial"/>
          <w:color w:val="auto"/>
          <w:sz w:val="22"/>
          <w:szCs w:val="22"/>
        </w:rPr>
        <w:t xml:space="preserve">’s opinion be necessary or desirable to vest the Intellectual Property Rights in, and to register them in, the </w:t>
      </w:r>
      <w:r w:rsidRPr="00A51904">
        <w:rPr>
          <w:rFonts w:ascii="Arial" w:hAnsi="Arial" w:cs="Arial"/>
          <w:color w:val="auto"/>
          <w:sz w:val="22"/>
          <w:szCs w:val="22"/>
        </w:rPr>
        <w:t>Client</w:t>
      </w:r>
      <w:r w:rsidRPr="00A51904">
        <w:rPr>
          <w:rFonts w:ascii="Arial" w:hAnsi="Arial" w:cs="Arial"/>
          <w:color w:val="auto"/>
          <w:sz w:val="22"/>
          <w:szCs w:val="22"/>
        </w:rPr>
        <w:t xml:space="preserve">’s name and to defend the </w:t>
      </w:r>
      <w:r w:rsidRPr="00A51904">
        <w:rPr>
          <w:rFonts w:ascii="Arial" w:hAnsi="Arial" w:cs="Arial"/>
          <w:color w:val="auto"/>
          <w:sz w:val="22"/>
          <w:szCs w:val="22"/>
        </w:rPr>
        <w:t>Client</w:t>
      </w:r>
      <w:r w:rsidRPr="00A51904">
        <w:rPr>
          <w:rFonts w:ascii="Arial" w:hAnsi="Arial" w:cs="Arial"/>
          <w:color w:val="auto"/>
          <w:sz w:val="22"/>
          <w:szCs w:val="22"/>
        </w:rPr>
        <w:t xml:space="preserve"> against claims that works embodying Intellectual Property Rights or Inventions infringe third party rights, and otherwise to protect and maintain the Intellectual Property Rights in the Works.</w:t>
      </w:r>
    </w:p>
    <w:p w14:paraId="50419CEE" w14:textId="77777777" w:rsidR="00A51904" w:rsidRPr="00A51904" w:rsidRDefault="00A51904" w:rsidP="00A51904">
      <w:pPr>
        <w:pStyle w:val="Heading2"/>
        <w:keepNext w:val="0"/>
        <w:spacing w:before="0" w:after="0"/>
        <w:ind w:left="720" w:hanging="720"/>
        <w:rPr>
          <w:rFonts w:ascii="Arial" w:hAnsi="Arial" w:cs="Arial"/>
          <w:i/>
          <w:color w:val="auto"/>
          <w:sz w:val="22"/>
          <w:szCs w:val="22"/>
        </w:rPr>
      </w:pPr>
    </w:p>
    <w:p w14:paraId="002E35EC" w14:textId="77777777" w:rsidR="00A51904" w:rsidRPr="00A51904" w:rsidRDefault="00A51904" w:rsidP="00A51904">
      <w:pPr>
        <w:pStyle w:val="Heading2"/>
        <w:keepNext w:val="0"/>
        <w:spacing w:before="0" w:after="0"/>
        <w:ind w:left="720" w:hanging="720"/>
        <w:rPr>
          <w:rFonts w:ascii="Arial" w:hAnsi="Arial" w:cs="Arial"/>
          <w:i/>
          <w:color w:val="auto"/>
          <w:sz w:val="22"/>
          <w:szCs w:val="22"/>
        </w:rPr>
      </w:pPr>
      <w:r w:rsidRPr="00A51904">
        <w:rPr>
          <w:rFonts w:ascii="Arial" w:hAnsi="Arial" w:cs="Arial"/>
          <w:color w:val="auto"/>
          <w:sz w:val="22"/>
          <w:szCs w:val="22"/>
        </w:rPr>
        <w:t>19</w:t>
      </w:r>
      <w:r w:rsidRPr="00A51904">
        <w:rPr>
          <w:rFonts w:ascii="Arial" w:hAnsi="Arial" w:cs="Arial"/>
          <w:color w:val="auto"/>
          <w:sz w:val="22"/>
          <w:szCs w:val="22"/>
        </w:rPr>
        <w:tab/>
      </w:r>
      <w:bookmarkStart w:id="26" w:name="a267819"/>
      <w:bookmarkStart w:id="27" w:name="_Toc235403433"/>
      <w:r w:rsidRPr="00A51904">
        <w:rPr>
          <w:rFonts w:ascii="Arial" w:hAnsi="Arial" w:cs="Arial"/>
          <w:color w:val="auto"/>
          <w:sz w:val="22"/>
          <w:szCs w:val="22"/>
        </w:rPr>
        <w:t>Status</w:t>
      </w:r>
      <w:bookmarkEnd w:id="26"/>
      <w:bookmarkEnd w:id="27"/>
    </w:p>
    <w:p w14:paraId="07D761F3" w14:textId="77777777" w:rsidR="00A51904" w:rsidRPr="00A51904" w:rsidRDefault="00A51904" w:rsidP="00A51904">
      <w:pPr>
        <w:pStyle w:val="Heading2"/>
        <w:keepNext w:val="0"/>
        <w:spacing w:before="0" w:after="0"/>
        <w:ind w:left="720" w:hanging="720"/>
        <w:rPr>
          <w:rFonts w:ascii="Arial" w:hAnsi="Arial" w:cs="Arial"/>
          <w:i/>
          <w:color w:val="auto"/>
          <w:sz w:val="22"/>
          <w:szCs w:val="22"/>
        </w:rPr>
      </w:pPr>
    </w:p>
    <w:p w14:paraId="6CD55821" w14:textId="26D28368" w:rsidR="00A51904" w:rsidRPr="00A51904" w:rsidRDefault="00A51904" w:rsidP="00A51904">
      <w:pPr>
        <w:pStyle w:val="Heading2"/>
        <w:keepNext w:val="0"/>
        <w:spacing w:before="0" w:after="0"/>
        <w:ind w:left="720" w:hanging="720"/>
        <w:rPr>
          <w:rFonts w:ascii="Arial" w:hAnsi="Arial" w:cs="Arial"/>
          <w:b/>
          <w:i/>
          <w:color w:val="auto"/>
          <w:sz w:val="22"/>
          <w:szCs w:val="22"/>
        </w:rPr>
      </w:pPr>
      <w:r w:rsidRPr="00A51904">
        <w:rPr>
          <w:rFonts w:ascii="Arial" w:hAnsi="Arial" w:cs="Arial"/>
          <w:color w:val="auto"/>
          <w:sz w:val="22"/>
          <w:szCs w:val="22"/>
        </w:rPr>
        <w:lastRenderedPageBreak/>
        <w:t>19.1</w:t>
      </w:r>
      <w:r w:rsidRPr="00A51904">
        <w:rPr>
          <w:rFonts w:ascii="Arial" w:hAnsi="Arial" w:cs="Arial"/>
          <w:color w:val="auto"/>
          <w:sz w:val="22"/>
          <w:szCs w:val="22"/>
        </w:rPr>
        <w:tab/>
        <w:t xml:space="preserve">The relationship between the Consultant and the </w:t>
      </w:r>
      <w:r w:rsidRPr="00A51904">
        <w:rPr>
          <w:rFonts w:ascii="Arial" w:hAnsi="Arial" w:cs="Arial"/>
          <w:color w:val="auto"/>
          <w:sz w:val="22"/>
          <w:szCs w:val="22"/>
        </w:rPr>
        <w:t>Client</w:t>
      </w:r>
      <w:r w:rsidRPr="00A51904">
        <w:rPr>
          <w:rFonts w:ascii="Arial" w:hAnsi="Arial" w:cs="Arial"/>
          <w:color w:val="auto"/>
          <w:sz w:val="22"/>
          <w:szCs w:val="22"/>
        </w:rPr>
        <w:t xml:space="preserve"> will be that of independent contractor and nothing in this Agreement shall make any Individual a </w:t>
      </w:r>
      <w:r w:rsidRPr="00A51904">
        <w:rPr>
          <w:rFonts w:ascii="Arial" w:hAnsi="Arial" w:cs="Arial"/>
          <w:color w:val="auto"/>
          <w:sz w:val="22"/>
          <w:szCs w:val="22"/>
        </w:rPr>
        <w:t>Client</w:t>
      </w:r>
      <w:r w:rsidRPr="00A51904">
        <w:rPr>
          <w:rFonts w:ascii="Arial" w:hAnsi="Arial" w:cs="Arial"/>
          <w:color w:val="auto"/>
          <w:sz w:val="22"/>
          <w:szCs w:val="22"/>
        </w:rPr>
        <w:t xml:space="preserve"> employee, worker or agent and the Consultant must ensure no Individual holds himself or herself out as such.</w:t>
      </w:r>
    </w:p>
    <w:p w14:paraId="4FA2E2B0" w14:textId="77777777" w:rsidR="00A51904" w:rsidRPr="00A51904" w:rsidRDefault="00A51904" w:rsidP="00A51904">
      <w:pPr>
        <w:pStyle w:val="Heading2"/>
        <w:spacing w:before="0" w:after="0"/>
        <w:ind w:left="709" w:hanging="709"/>
        <w:rPr>
          <w:rFonts w:ascii="Arial" w:hAnsi="Arial" w:cs="Arial"/>
          <w:b/>
          <w:i/>
          <w:color w:val="auto"/>
          <w:sz w:val="22"/>
          <w:szCs w:val="22"/>
        </w:rPr>
      </w:pPr>
    </w:p>
    <w:p w14:paraId="36DF5C78" w14:textId="4E1B68A4" w:rsidR="00A51904" w:rsidRPr="00A51904" w:rsidRDefault="00A51904" w:rsidP="00A51904">
      <w:pPr>
        <w:pStyle w:val="Heading2"/>
        <w:spacing w:before="0" w:after="0"/>
        <w:ind w:left="709" w:hanging="709"/>
        <w:rPr>
          <w:rFonts w:ascii="Arial" w:hAnsi="Arial" w:cs="Arial"/>
          <w:b/>
          <w:i/>
          <w:color w:val="auto"/>
          <w:sz w:val="22"/>
          <w:szCs w:val="22"/>
        </w:rPr>
      </w:pPr>
      <w:r w:rsidRPr="00A51904">
        <w:rPr>
          <w:rFonts w:ascii="Arial" w:hAnsi="Arial" w:cs="Arial"/>
          <w:color w:val="auto"/>
          <w:sz w:val="22"/>
          <w:szCs w:val="22"/>
        </w:rPr>
        <w:t>19.2</w:t>
      </w:r>
      <w:r w:rsidRPr="00A51904">
        <w:rPr>
          <w:rFonts w:ascii="Arial" w:hAnsi="Arial" w:cs="Arial"/>
          <w:color w:val="auto"/>
          <w:sz w:val="22"/>
          <w:szCs w:val="22"/>
        </w:rPr>
        <w:tab/>
        <w:t xml:space="preserve">This Agreement constitutes a contract for the provision of services and not a contract of employment and accordingly the Consultant shall be fully responsible for and shall indemnify the </w:t>
      </w:r>
      <w:r w:rsidRPr="00A51904">
        <w:rPr>
          <w:rFonts w:ascii="Arial" w:hAnsi="Arial" w:cs="Arial"/>
          <w:color w:val="auto"/>
          <w:sz w:val="22"/>
          <w:szCs w:val="22"/>
        </w:rPr>
        <w:t>Client</w:t>
      </w:r>
      <w:r w:rsidRPr="00A51904">
        <w:rPr>
          <w:rFonts w:ascii="Arial" w:hAnsi="Arial" w:cs="Arial"/>
          <w:color w:val="auto"/>
          <w:sz w:val="22"/>
          <w:szCs w:val="22"/>
        </w:rPr>
        <w:t xml:space="preserve"> in respect of:</w:t>
      </w:r>
    </w:p>
    <w:p w14:paraId="31EB3BF7" w14:textId="77777777" w:rsidR="00A51904" w:rsidRPr="00A51904" w:rsidRDefault="00A51904" w:rsidP="00A51904">
      <w:pPr>
        <w:pStyle w:val="Heading3"/>
        <w:spacing w:before="0" w:after="0"/>
        <w:ind w:left="1440"/>
        <w:rPr>
          <w:rFonts w:cs="Arial"/>
          <w:b/>
          <w:color w:val="auto"/>
          <w:sz w:val="22"/>
          <w:szCs w:val="22"/>
        </w:rPr>
      </w:pPr>
      <w:r w:rsidRPr="00A51904">
        <w:rPr>
          <w:rFonts w:cs="Arial"/>
          <w:color w:val="auto"/>
          <w:sz w:val="22"/>
          <w:szCs w:val="22"/>
        </w:rPr>
        <w:tab/>
      </w:r>
    </w:p>
    <w:p w14:paraId="28683A70" w14:textId="2EE587E0" w:rsidR="00A51904" w:rsidRPr="00A51904" w:rsidRDefault="00A51904" w:rsidP="00A51904">
      <w:pPr>
        <w:pStyle w:val="Heading3"/>
        <w:numPr>
          <w:ilvl w:val="0"/>
          <w:numId w:val="14"/>
        </w:numPr>
        <w:tabs>
          <w:tab w:val="left" w:pos="0"/>
          <w:tab w:val="left" w:pos="1418"/>
        </w:tabs>
        <w:suppressAutoHyphens/>
        <w:spacing w:before="0" w:after="0"/>
        <w:ind w:left="1418" w:hanging="709"/>
        <w:jc w:val="both"/>
        <w:rPr>
          <w:rFonts w:cs="Arial"/>
          <w:b/>
          <w:iCs/>
          <w:color w:val="auto"/>
          <w:sz w:val="22"/>
          <w:szCs w:val="22"/>
        </w:rPr>
      </w:pPr>
      <w:r w:rsidRPr="00A51904">
        <w:rPr>
          <w:rFonts w:cs="Arial"/>
          <w:iCs/>
          <w:color w:val="auto"/>
          <w:sz w:val="22"/>
          <w:szCs w:val="22"/>
        </w:rPr>
        <w:t xml:space="preserve">any income tax, National Insurance and Social Security contributions and any other liability, deduction, contribution, assessment or claim </w:t>
      </w:r>
      <w:r w:rsidRPr="00A51904">
        <w:rPr>
          <w:rFonts w:cs="Arial"/>
          <w:iCs/>
          <w:color w:val="auto"/>
          <w:sz w:val="22"/>
          <w:szCs w:val="22"/>
        </w:rPr>
        <w:tab/>
        <w:t xml:space="preserve">arising from or made in connection with the performance of the </w:t>
      </w:r>
      <w:r w:rsidRPr="00A51904">
        <w:rPr>
          <w:rFonts w:cs="Arial"/>
          <w:iCs/>
          <w:color w:val="auto"/>
          <w:sz w:val="22"/>
          <w:szCs w:val="22"/>
        </w:rPr>
        <w:tab/>
        <w:t xml:space="preserve">Consultancy Services, where such recovery is not prohibited by law. </w:t>
      </w:r>
      <w:r w:rsidRPr="00A51904">
        <w:rPr>
          <w:rFonts w:cs="Arial"/>
          <w:iCs/>
          <w:color w:val="auto"/>
          <w:sz w:val="22"/>
          <w:szCs w:val="22"/>
        </w:rPr>
        <w:tab/>
        <w:t xml:space="preserve">The Consultant shall further indemnify the </w:t>
      </w:r>
      <w:r w:rsidRPr="00A51904">
        <w:rPr>
          <w:rFonts w:cs="Arial"/>
          <w:iCs/>
          <w:color w:val="auto"/>
          <w:sz w:val="22"/>
          <w:szCs w:val="22"/>
        </w:rPr>
        <w:t>Client</w:t>
      </w:r>
      <w:r w:rsidRPr="00A51904">
        <w:rPr>
          <w:rFonts w:cs="Arial"/>
          <w:iCs/>
          <w:color w:val="auto"/>
          <w:sz w:val="22"/>
          <w:szCs w:val="22"/>
        </w:rPr>
        <w:t xml:space="preserve"> against all reasonable costs, expenses </w:t>
      </w:r>
      <w:r w:rsidRPr="00A51904">
        <w:rPr>
          <w:rFonts w:cs="Arial"/>
          <w:iCs/>
          <w:color w:val="auto"/>
          <w:sz w:val="22"/>
          <w:szCs w:val="22"/>
        </w:rPr>
        <w:tab/>
        <w:t xml:space="preserve">and any penalty, fine or interest incurred or payable by the </w:t>
      </w:r>
      <w:r w:rsidRPr="00A51904">
        <w:rPr>
          <w:rFonts w:cs="Arial"/>
          <w:iCs/>
          <w:color w:val="auto"/>
          <w:sz w:val="22"/>
          <w:szCs w:val="22"/>
        </w:rPr>
        <w:t>Client</w:t>
      </w:r>
      <w:r w:rsidRPr="00A51904">
        <w:rPr>
          <w:rFonts w:cs="Arial"/>
          <w:iCs/>
          <w:color w:val="auto"/>
          <w:sz w:val="22"/>
          <w:szCs w:val="22"/>
        </w:rPr>
        <w:t xml:space="preserve"> in connection with or in consequence of any such liability, deduction, contribution, assessment or claim other than where the latter arise out of the </w:t>
      </w:r>
      <w:r w:rsidRPr="00A51904">
        <w:rPr>
          <w:rFonts w:cs="Arial"/>
          <w:iCs/>
          <w:color w:val="auto"/>
          <w:sz w:val="22"/>
          <w:szCs w:val="22"/>
        </w:rPr>
        <w:t>Client</w:t>
      </w:r>
      <w:r w:rsidRPr="00A51904">
        <w:rPr>
          <w:rFonts w:cs="Arial"/>
          <w:iCs/>
          <w:color w:val="auto"/>
          <w:sz w:val="22"/>
          <w:szCs w:val="22"/>
        </w:rPr>
        <w:t>’s negligence or wilful default.</w:t>
      </w:r>
    </w:p>
    <w:p w14:paraId="4196AE02" w14:textId="77777777" w:rsidR="00A51904" w:rsidRPr="00A51904" w:rsidRDefault="00A51904" w:rsidP="00A51904">
      <w:pPr>
        <w:pStyle w:val="Heading3"/>
        <w:spacing w:before="0" w:after="0"/>
        <w:rPr>
          <w:rFonts w:cs="Arial"/>
          <w:b/>
          <w:color w:val="auto"/>
          <w:sz w:val="22"/>
          <w:szCs w:val="22"/>
        </w:rPr>
      </w:pPr>
    </w:p>
    <w:p w14:paraId="4C9E5BF7" w14:textId="5B6313EE" w:rsidR="00A51904" w:rsidRPr="00A51904" w:rsidRDefault="00A51904" w:rsidP="00A51904">
      <w:pPr>
        <w:pStyle w:val="Heading3"/>
        <w:numPr>
          <w:ilvl w:val="0"/>
          <w:numId w:val="14"/>
        </w:numPr>
        <w:tabs>
          <w:tab w:val="left" w:pos="0"/>
          <w:tab w:val="left" w:pos="1418"/>
        </w:tabs>
        <w:suppressAutoHyphens/>
        <w:spacing w:before="0" w:after="0"/>
        <w:ind w:left="1418" w:hanging="709"/>
        <w:jc w:val="both"/>
        <w:rPr>
          <w:rFonts w:cs="Arial"/>
          <w:b/>
          <w:color w:val="auto"/>
          <w:sz w:val="22"/>
          <w:szCs w:val="22"/>
        </w:rPr>
      </w:pPr>
      <w:r w:rsidRPr="00A51904">
        <w:rPr>
          <w:rFonts w:cs="Arial"/>
          <w:color w:val="auto"/>
          <w:sz w:val="22"/>
          <w:szCs w:val="22"/>
        </w:rPr>
        <w:t xml:space="preserve">any liability arising from any employment-related claim or any claim based on worker status (including reasonable costs and expenses) </w:t>
      </w:r>
      <w:r w:rsidRPr="00A51904">
        <w:rPr>
          <w:rFonts w:cs="Arial"/>
          <w:color w:val="auto"/>
          <w:sz w:val="22"/>
          <w:szCs w:val="22"/>
        </w:rPr>
        <w:tab/>
        <w:t xml:space="preserve">brought by any Individual against the </w:t>
      </w:r>
      <w:r w:rsidRPr="00A51904">
        <w:rPr>
          <w:rFonts w:cs="Arial"/>
          <w:color w:val="auto"/>
          <w:sz w:val="22"/>
          <w:szCs w:val="22"/>
        </w:rPr>
        <w:t>Client</w:t>
      </w:r>
      <w:r w:rsidRPr="00A51904">
        <w:rPr>
          <w:rFonts w:cs="Arial"/>
          <w:color w:val="auto"/>
          <w:sz w:val="22"/>
          <w:szCs w:val="22"/>
        </w:rPr>
        <w:t xml:space="preserve"> arising out of or in connection with the provision of the Consultancy Services.</w:t>
      </w:r>
    </w:p>
    <w:p w14:paraId="723AF961" w14:textId="77777777" w:rsidR="00A51904" w:rsidRPr="00A51904" w:rsidRDefault="00A51904" w:rsidP="00A51904">
      <w:pPr>
        <w:pStyle w:val="Heading2"/>
        <w:spacing w:before="0" w:after="0"/>
        <w:rPr>
          <w:rFonts w:ascii="Arial" w:hAnsi="Arial" w:cs="Arial"/>
          <w:b/>
          <w:i/>
          <w:color w:val="auto"/>
          <w:sz w:val="22"/>
          <w:szCs w:val="22"/>
        </w:rPr>
      </w:pPr>
    </w:p>
    <w:p w14:paraId="5B7DF898" w14:textId="7350849E" w:rsidR="00A51904" w:rsidRPr="00A51904" w:rsidRDefault="00A51904" w:rsidP="00A51904">
      <w:pPr>
        <w:pStyle w:val="Heading2"/>
        <w:spacing w:before="0" w:after="0"/>
        <w:ind w:left="720" w:hanging="720"/>
        <w:rPr>
          <w:rFonts w:ascii="Arial" w:hAnsi="Arial" w:cs="Arial"/>
          <w:b/>
          <w:i/>
          <w:color w:val="auto"/>
          <w:sz w:val="22"/>
          <w:szCs w:val="22"/>
        </w:rPr>
      </w:pPr>
      <w:r w:rsidRPr="00A51904">
        <w:rPr>
          <w:rFonts w:ascii="Arial" w:hAnsi="Arial" w:cs="Arial"/>
          <w:color w:val="auto"/>
          <w:sz w:val="22"/>
          <w:szCs w:val="22"/>
        </w:rPr>
        <w:t>19.3</w:t>
      </w:r>
      <w:r w:rsidRPr="00A51904">
        <w:rPr>
          <w:rFonts w:ascii="Arial" w:hAnsi="Arial" w:cs="Arial"/>
          <w:color w:val="auto"/>
          <w:sz w:val="22"/>
          <w:szCs w:val="22"/>
        </w:rPr>
        <w:tab/>
        <w:t xml:space="preserve">The </w:t>
      </w:r>
      <w:r w:rsidRPr="00A51904">
        <w:rPr>
          <w:rFonts w:ascii="Arial" w:hAnsi="Arial" w:cs="Arial"/>
          <w:color w:val="auto"/>
          <w:sz w:val="22"/>
          <w:szCs w:val="22"/>
        </w:rPr>
        <w:t>Client</w:t>
      </w:r>
      <w:r w:rsidRPr="00A51904">
        <w:rPr>
          <w:rFonts w:ascii="Arial" w:hAnsi="Arial" w:cs="Arial"/>
          <w:color w:val="auto"/>
          <w:sz w:val="22"/>
          <w:szCs w:val="22"/>
        </w:rPr>
        <w:t xml:space="preserve"> may at the </w:t>
      </w:r>
      <w:r w:rsidRPr="00A51904">
        <w:rPr>
          <w:rFonts w:ascii="Arial" w:hAnsi="Arial" w:cs="Arial"/>
          <w:color w:val="auto"/>
          <w:sz w:val="22"/>
          <w:szCs w:val="22"/>
        </w:rPr>
        <w:t>Client</w:t>
      </w:r>
      <w:r w:rsidRPr="00A51904">
        <w:rPr>
          <w:rFonts w:ascii="Arial" w:hAnsi="Arial" w:cs="Arial"/>
          <w:color w:val="auto"/>
          <w:sz w:val="22"/>
          <w:szCs w:val="22"/>
        </w:rPr>
        <w:t>’s option satisfy such indemnity (in whole or in part) by way of deduction from any payments due to the Consultant.</w:t>
      </w:r>
    </w:p>
    <w:p w14:paraId="0AB6D0E3" w14:textId="77777777" w:rsidR="00A51904" w:rsidRPr="00A51904" w:rsidRDefault="00A51904" w:rsidP="00A51904">
      <w:pPr>
        <w:pStyle w:val="Conditionhead"/>
        <w:spacing w:line="240" w:lineRule="auto"/>
        <w:rPr>
          <w:rFonts w:ascii="Arial" w:hAnsi="Arial" w:cs="Arial"/>
          <w:sz w:val="22"/>
          <w:szCs w:val="22"/>
        </w:rPr>
      </w:pPr>
    </w:p>
    <w:p w14:paraId="22785CFF" w14:textId="77777777" w:rsidR="00A51904" w:rsidRPr="00A51904" w:rsidRDefault="00A51904" w:rsidP="00A51904">
      <w:pPr>
        <w:pStyle w:val="Conditionhead"/>
        <w:spacing w:line="240" w:lineRule="auto"/>
        <w:rPr>
          <w:rFonts w:ascii="Arial" w:hAnsi="Arial" w:cs="Arial"/>
          <w:sz w:val="22"/>
          <w:szCs w:val="22"/>
        </w:rPr>
      </w:pPr>
      <w:r w:rsidRPr="00A51904">
        <w:rPr>
          <w:rFonts w:ascii="Arial" w:hAnsi="Arial" w:cs="Arial"/>
          <w:sz w:val="22"/>
          <w:szCs w:val="22"/>
        </w:rPr>
        <w:t>20</w:t>
      </w:r>
      <w:r w:rsidRPr="00A51904">
        <w:rPr>
          <w:rFonts w:ascii="Arial" w:hAnsi="Arial" w:cs="Arial"/>
          <w:sz w:val="22"/>
          <w:szCs w:val="22"/>
        </w:rPr>
        <w:tab/>
        <w:t>Assignment and Sub-Contracting</w:t>
      </w:r>
    </w:p>
    <w:p w14:paraId="7E9475E1" w14:textId="77777777" w:rsidR="00A51904" w:rsidRPr="00A51904" w:rsidRDefault="00A51904" w:rsidP="00A51904">
      <w:pPr>
        <w:tabs>
          <w:tab w:val="left" w:pos="0"/>
        </w:tabs>
        <w:suppressAutoHyphens/>
        <w:jc w:val="both"/>
        <w:rPr>
          <w:rFonts w:cs="Arial"/>
          <w:sz w:val="22"/>
          <w:szCs w:val="22"/>
        </w:rPr>
      </w:pPr>
    </w:p>
    <w:p w14:paraId="207B3160" w14:textId="77777777" w:rsidR="00A51904" w:rsidRPr="00A51904" w:rsidRDefault="00A51904" w:rsidP="00A51904">
      <w:pPr>
        <w:tabs>
          <w:tab w:val="left" w:pos="0"/>
        </w:tabs>
        <w:suppressAutoHyphens/>
        <w:ind w:left="709" w:hanging="709"/>
        <w:jc w:val="both"/>
        <w:rPr>
          <w:rFonts w:cs="Arial"/>
          <w:sz w:val="22"/>
          <w:szCs w:val="22"/>
        </w:rPr>
      </w:pPr>
      <w:r w:rsidRPr="00A51904">
        <w:rPr>
          <w:rFonts w:cs="Arial"/>
          <w:sz w:val="22"/>
          <w:szCs w:val="22"/>
        </w:rPr>
        <w:t>20.1</w:t>
      </w:r>
      <w:r w:rsidRPr="00A51904">
        <w:rPr>
          <w:rFonts w:cs="Arial"/>
          <w:sz w:val="22"/>
          <w:szCs w:val="22"/>
        </w:rPr>
        <w:tab/>
        <w:t>Subject to clause 20.2 below neither Party may  assign, sub-contract or in any other way dispose of the Agreement or any part of it without prior written approval from the other Party, such consent not be unreasonably refused or delayed.  Sub-contracting any part of the Agreement will not relieve the Consultant of any obligation or duty attributable to the Consultant under the Agreement.</w:t>
      </w:r>
    </w:p>
    <w:p w14:paraId="3121F470" w14:textId="77777777" w:rsidR="00A51904" w:rsidRPr="00A51904" w:rsidRDefault="00A51904" w:rsidP="00A51904">
      <w:pPr>
        <w:tabs>
          <w:tab w:val="left" w:pos="0"/>
        </w:tabs>
        <w:suppressAutoHyphens/>
        <w:ind w:left="709" w:hanging="709"/>
        <w:jc w:val="both"/>
        <w:rPr>
          <w:rFonts w:cs="Arial"/>
          <w:sz w:val="22"/>
          <w:szCs w:val="22"/>
        </w:rPr>
      </w:pPr>
    </w:p>
    <w:p w14:paraId="7EAB27E1" w14:textId="0D1244DD" w:rsidR="00A51904" w:rsidRPr="00A51904" w:rsidRDefault="00A51904" w:rsidP="00A51904">
      <w:pPr>
        <w:tabs>
          <w:tab w:val="left" w:pos="0"/>
        </w:tabs>
        <w:suppressAutoHyphens/>
        <w:ind w:left="709" w:hanging="709"/>
        <w:jc w:val="both"/>
        <w:rPr>
          <w:rFonts w:cs="Arial"/>
          <w:sz w:val="22"/>
          <w:szCs w:val="22"/>
        </w:rPr>
      </w:pPr>
      <w:r w:rsidRPr="00A51904">
        <w:rPr>
          <w:rFonts w:cs="Arial"/>
          <w:sz w:val="22"/>
          <w:szCs w:val="22"/>
        </w:rPr>
        <w:t>20.2</w:t>
      </w:r>
      <w:r w:rsidRPr="00A51904">
        <w:rPr>
          <w:rFonts w:cs="Arial"/>
          <w:sz w:val="22"/>
          <w:szCs w:val="22"/>
        </w:rPr>
        <w:tab/>
        <w:t xml:space="preserve">The Consultant agrees that the </w:t>
      </w:r>
      <w:r w:rsidRPr="00A51904">
        <w:rPr>
          <w:rFonts w:cs="Arial"/>
          <w:sz w:val="22"/>
          <w:szCs w:val="22"/>
        </w:rPr>
        <w:t>Client</w:t>
      </w:r>
      <w:r w:rsidRPr="00A51904">
        <w:rPr>
          <w:rFonts w:cs="Arial"/>
          <w:sz w:val="22"/>
          <w:szCs w:val="22"/>
        </w:rPr>
        <w:t xml:space="preserve"> is permitted to assign or novate this Agreement, in whole or in part, to any statutory successor of any part of the </w:t>
      </w:r>
      <w:r w:rsidRPr="00A51904">
        <w:rPr>
          <w:rFonts w:cs="Arial"/>
          <w:sz w:val="22"/>
          <w:szCs w:val="22"/>
        </w:rPr>
        <w:t>Client</w:t>
      </w:r>
      <w:r w:rsidRPr="00A51904">
        <w:rPr>
          <w:rFonts w:cs="Arial"/>
          <w:sz w:val="22"/>
          <w:szCs w:val="22"/>
        </w:rPr>
        <w:t xml:space="preserve">’s functions connected with the Consultancy Services and the Consultant agrees to co-operate with the </w:t>
      </w:r>
      <w:r w:rsidRPr="00A51904">
        <w:rPr>
          <w:rFonts w:cs="Arial"/>
          <w:sz w:val="22"/>
          <w:szCs w:val="22"/>
        </w:rPr>
        <w:t>Client</w:t>
      </w:r>
      <w:r w:rsidRPr="00A51904">
        <w:rPr>
          <w:rFonts w:cs="Arial"/>
          <w:sz w:val="22"/>
          <w:szCs w:val="22"/>
        </w:rPr>
        <w:t xml:space="preserve"> and the </w:t>
      </w:r>
      <w:r w:rsidRPr="00A51904">
        <w:rPr>
          <w:rFonts w:cs="Arial"/>
          <w:sz w:val="22"/>
          <w:szCs w:val="22"/>
        </w:rPr>
        <w:t>Client</w:t>
      </w:r>
      <w:r w:rsidRPr="00A51904">
        <w:rPr>
          <w:rFonts w:cs="Arial"/>
          <w:sz w:val="22"/>
          <w:szCs w:val="22"/>
        </w:rPr>
        <w:t>’s successors to facilitate the transfer (by assignment, novation or otherwise) of this Agreement to such successors.</w:t>
      </w:r>
    </w:p>
    <w:p w14:paraId="0725CF9D" w14:textId="77777777" w:rsidR="00A51904" w:rsidRPr="00A51904" w:rsidRDefault="00A51904" w:rsidP="00A51904">
      <w:pPr>
        <w:pStyle w:val="Conditionhead"/>
        <w:spacing w:line="240" w:lineRule="auto"/>
        <w:rPr>
          <w:rFonts w:ascii="Arial" w:hAnsi="Arial" w:cs="Arial"/>
          <w:sz w:val="22"/>
          <w:szCs w:val="22"/>
        </w:rPr>
      </w:pPr>
    </w:p>
    <w:p w14:paraId="509A6AAA" w14:textId="77777777" w:rsidR="00A51904" w:rsidRPr="00A51904" w:rsidRDefault="00A51904" w:rsidP="00A51904">
      <w:pPr>
        <w:pStyle w:val="Conditionhead"/>
        <w:spacing w:line="240" w:lineRule="auto"/>
        <w:rPr>
          <w:rFonts w:ascii="Arial" w:hAnsi="Arial" w:cs="Arial"/>
          <w:sz w:val="22"/>
          <w:szCs w:val="22"/>
        </w:rPr>
      </w:pPr>
      <w:r w:rsidRPr="00A51904">
        <w:rPr>
          <w:rFonts w:ascii="Arial" w:hAnsi="Arial" w:cs="Arial"/>
          <w:sz w:val="22"/>
          <w:szCs w:val="22"/>
        </w:rPr>
        <w:t>21</w:t>
      </w:r>
      <w:r w:rsidRPr="00A51904">
        <w:rPr>
          <w:rFonts w:ascii="Arial" w:hAnsi="Arial" w:cs="Arial"/>
          <w:sz w:val="22"/>
          <w:szCs w:val="22"/>
        </w:rPr>
        <w:tab/>
        <w:t>Waiver</w:t>
      </w:r>
    </w:p>
    <w:p w14:paraId="4EFAD12D" w14:textId="77777777" w:rsidR="00A51904" w:rsidRPr="00A51904" w:rsidRDefault="00A51904" w:rsidP="00A51904">
      <w:pPr>
        <w:tabs>
          <w:tab w:val="left" w:pos="0"/>
        </w:tabs>
        <w:suppressAutoHyphens/>
        <w:jc w:val="both"/>
        <w:rPr>
          <w:rFonts w:cs="Arial"/>
          <w:sz w:val="22"/>
          <w:szCs w:val="22"/>
        </w:rPr>
      </w:pPr>
    </w:p>
    <w:p w14:paraId="073787E3" w14:textId="77777777" w:rsidR="00A51904" w:rsidRPr="00A51904" w:rsidRDefault="00A51904" w:rsidP="00A51904">
      <w:pPr>
        <w:tabs>
          <w:tab w:val="left" w:pos="0"/>
        </w:tabs>
        <w:suppressAutoHyphens/>
        <w:ind w:left="709" w:hanging="709"/>
        <w:jc w:val="both"/>
        <w:rPr>
          <w:rFonts w:cs="Arial"/>
          <w:sz w:val="22"/>
          <w:szCs w:val="22"/>
        </w:rPr>
      </w:pPr>
      <w:r w:rsidRPr="00A51904">
        <w:rPr>
          <w:rFonts w:cs="Arial"/>
          <w:sz w:val="22"/>
          <w:szCs w:val="22"/>
        </w:rPr>
        <w:tab/>
        <w:t>The failure of either Party to insist upon strict performance of any provision of the Agreement or the failure of either Party to exercise any right or remedy will not constitute a waiver of that right or remedy and will not cause a reduction of the obligations established by the Agreement.</w:t>
      </w:r>
    </w:p>
    <w:p w14:paraId="7864CF73" w14:textId="77777777" w:rsidR="00A51904" w:rsidRPr="00A51904" w:rsidRDefault="00A51904" w:rsidP="00A51904">
      <w:pPr>
        <w:pStyle w:val="Conditionhead"/>
        <w:spacing w:line="240" w:lineRule="auto"/>
        <w:rPr>
          <w:rFonts w:ascii="Arial" w:hAnsi="Arial" w:cs="Arial"/>
          <w:sz w:val="22"/>
          <w:szCs w:val="22"/>
        </w:rPr>
      </w:pPr>
    </w:p>
    <w:p w14:paraId="4E7773A0" w14:textId="77777777" w:rsidR="00A51904" w:rsidRPr="00A51904" w:rsidRDefault="00A51904" w:rsidP="00A51904">
      <w:pPr>
        <w:pStyle w:val="Conditionhead"/>
        <w:spacing w:line="240" w:lineRule="auto"/>
        <w:rPr>
          <w:rFonts w:ascii="Arial" w:hAnsi="Arial" w:cs="Arial"/>
          <w:sz w:val="22"/>
          <w:szCs w:val="22"/>
        </w:rPr>
      </w:pPr>
      <w:r w:rsidRPr="00A51904">
        <w:rPr>
          <w:rFonts w:ascii="Arial" w:hAnsi="Arial" w:cs="Arial"/>
          <w:sz w:val="22"/>
          <w:szCs w:val="22"/>
        </w:rPr>
        <w:t>22</w:t>
      </w:r>
      <w:r w:rsidRPr="00A51904">
        <w:rPr>
          <w:rFonts w:ascii="Arial" w:hAnsi="Arial" w:cs="Arial"/>
          <w:sz w:val="22"/>
          <w:szCs w:val="22"/>
        </w:rPr>
        <w:tab/>
        <w:t xml:space="preserve">Variation </w:t>
      </w:r>
    </w:p>
    <w:p w14:paraId="579B9CE9" w14:textId="77777777" w:rsidR="00A51904" w:rsidRPr="00A51904" w:rsidRDefault="00A51904" w:rsidP="00A51904">
      <w:pPr>
        <w:tabs>
          <w:tab w:val="left" w:pos="709"/>
          <w:tab w:val="left" w:pos="900"/>
          <w:tab w:val="left" w:pos="1080"/>
          <w:tab w:val="left" w:pos="1620"/>
        </w:tabs>
        <w:suppressAutoHyphens/>
        <w:jc w:val="both"/>
        <w:rPr>
          <w:rFonts w:cs="Arial"/>
          <w:b/>
          <w:sz w:val="22"/>
          <w:szCs w:val="22"/>
        </w:rPr>
      </w:pPr>
    </w:p>
    <w:p w14:paraId="07DF840B" w14:textId="77777777" w:rsidR="00A51904" w:rsidRPr="00A51904" w:rsidRDefault="00A51904" w:rsidP="00A51904">
      <w:pPr>
        <w:pStyle w:val="BodyTextIndent"/>
        <w:tabs>
          <w:tab w:val="clear" w:pos="0"/>
          <w:tab w:val="left" w:pos="709"/>
        </w:tabs>
        <w:ind w:left="709" w:firstLine="0"/>
        <w:rPr>
          <w:rFonts w:cs="Arial"/>
          <w:sz w:val="22"/>
          <w:szCs w:val="22"/>
        </w:rPr>
      </w:pPr>
      <w:r w:rsidRPr="00A51904">
        <w:rPr>
          <w:rFonts w:cs="Arial"/>
          <w:sz w:val="22"/>
          <w:szCs w:val="22"/>
        </w:rPr>
        <w:t>No variation of this Agreement will be valid unless agreed in writing by authorised representatives of the Parties.</w:t>
      </w:r>
    </w:p>
    <w:p w14:paraId="24D954F7" w14:textId="77777777" w:rsidR="00A51904" w:rsidRPr="00A51904" w:rsidRDefault="00A51904" w:rsidP="00A51904">
      <w:pPr>
        <w:jc w:val="both"/>
        <w:rPr>
          <w:rFonts w:cs="Arial"/>
          <w:sz w:val="22"/>
          <w:szCs w:val="22"/>
        </w:rPr>
      </w:pPr>
    </w:p>
    <w:p w14:paraId="409D5FB2" w14:textId="77777777" w:rsidR="00A51904" w:rsidRPr="00A51904" w:rsidRDefault="00A51904" w:rsidP="00A51904">
      <w:pPr>
        <w:pStyle w:val="Conditionhead"/>
        <w:tabs>
          <w:tab w:val="left" w:pos="709"/>
        </w:tabs>
        <w:spacing w:line="240" w:lineRule="auto"/>
        <w:ind w:left="709" w:hanging="709"/>
        <w:rPr>
          <w:rFonts w:ascii="Arial" w:hAnsi="Arial" w:cs="Arial"/>
          <w:sz w:val="22"/>
          <w:szCs w:val="22"/>
        </w:rPr>
      </w:pPr>
      <w:r w:rsidRPr="00A51904">
        <w:rPr>
          <w:rFonts w:ascii="Arial" w:hAnsi="Arial" w:cs="Arial"/>
          <w:sz w:val="22"/>
          <w:szCs w:val="22"/>
        </w:rPr>
        <w:t>23</w:t>
      </w:r>
      <w:r w:rsidRPr="00A51904">
        <w:rPr>
          <w:rFonts w:ascii="Arial" w:hAnsi="Arial" w:cs="Arial"/>
          <w:sz w:val="22"/>
          <w:szCs w:val="22"/>
        </w:rPr>
        <w:tab/>
        <w:t>Severability</w:t>
      </w:r>
    </w:p>
    <w:p w14:paraId="706D12F1" w14:textId="77777777" w:rsidR="00A51904" w:rsidRPr="00A51904" w:rsidRDefault="00A51904" w:rsidP="00A51904">
      <w:pPr>
        <w:tabs>
          <w:tab w:val="left" w:pos="-720"/>
          <w:tab w:val="left" w:pos="0"/>
          <w:tab w:val="left" w:pos="709"/>
        </w:tabs>
        <w:suppressAutoHyphens/>
        <w:ind w:left="709" w:hanging="709"/>
        <w:jc w:val="both"/>
        <w:rPr>
          <w:rFonts w:cs="Arial"/>
          <w:sz w:val="22"/>
          <w:szCs w:val="22"/>
        </w:rPr>
      </w:pPr>
    </w:p>
    <w:p w14:paraId="237C9B3E" w14:textId="77777777" w:rsidR="00A51904" w:rsidRPr="00A51904" w:rsidRDefault="00A51904" w:rsidP="00A51904">
      <w:pPr>
        <w:pStyle w:val="BodyTextIndent3"/>
        <w:tabs>
          <w:tab w:val="left" w:pos="-720"/>
          <w:tab w:val="left" w:pos="709"/>
        </w:tabs>
        <w:ind w:left="709" w:hanging="709"/>
        <w:rPr>
          <w:rFonts w:cs="Arial"/>
          <w:sz w:val="22"/>
          <w:szCs w:val="22"/>
        </w:rPr>
      </w:pPr>
      <w:r w:rsidRPr="00A51904">
        <w:rPr>
          <w:rFonts w:cs="Arial"/>
          <w:sz w:val="22"/>
          <w:szCs w:val="22"/>
        </w:rPr>
        <w:lastRenderedPageBreak/>
        <w:tab/>
        <w:t xml:space="preserve">If any provision of the Agreement is held invalid, illegal or unenforceable for any reason by any court of competent jurisdiction, such provision will be severed and the remainder of the provisions of the Agreement will continue in full force and effect as if the Agreement had been executed with the invalid, illegal or unenforceable provision eliminated.   </w:t>
      </w:r>
    </w:p>
    <w:p w14:paraId="7E5C5E61" w14:textId="77777777" w:rsidR="00A51904" w:rsidRPr="00A51904" w:rsidRDefault="00A51904" w:rsidP="00A51904">
      <w:pPr>
        <w:tabs>
          <w:tab w:val="left" w:pos="900"/>
          <w:tab w:val="left" w:pos="1080"/>
          <w:tab w:val="left" w:pos="1620"/>
        </w:tabs>
        <w:suppressAutoHyphens/>
        <w:jc w:val="both"/>
        <w:rPr>
          <w:rFonts w:cs="Arial"/>
          <w:sz w:val="22"/>
          <w:szCs w:val="22"/>
        </w:rPr>
      </w:pPr>
    </w:p>
    <w:p w14:paraId="389DACAB" w14:textId="77777777" w:rsidR="00A51904" w:rsidRPr="00A51904" w:rsidRDefault="00A51904" w:rsidP="00A51904">
      <w:pPr>
        <w:pStyle w:val="Conditionhead"/>
        <w:spacing w:line="240" w:lineRule="auto"/>
        <w:rPr>
          <w:rFonts w:ascii="Arial" w:hAnsi="Arial" w:cs="Arial"/>
          <w:sz w:val="22"/>
          <w:szCs w:val="22"/>
        </w:rPr>
      </w:pPr>
      <w:r w:rsidRPr="00A51904">
        <w:rPr>
          <w:rFonts w:ascii="Arial" w:hAnsi="Arial" w:cs="Arial"/>
          <w:sz w:val="22"/>
          <w:szCs w:val="22"/>
        </w:rPr>
        <w:t>24</w:t>
      </w:r>
      <w:r w:rsidRPr="00A51904">
        <w:rPr>
          <w:rFonts w:ascii="Arial" w:hAnsi="Arial" w:cs="Arial"/>
          <w:sz w:val="22"/>
          <w:szCs w:val="22"/>
        </w:rPr>
        <w:tab/>
        <w:t>Remedies Cumulative</w:t>
      </w:r>
    </w:p>
    <w:p w14:paraId="13F5F8A9" w14:textId="77777777" w:rsidR="00A51904" w:rsidRPr="00A51904" w:rsidRDefault="00A51904" w:rsidP="00A51904">
      <w:pPr>
        <w:pStyle w:val="10"/>
        <w:jc w:val="both"/>
        <w:rPr>
          <w:rFonts w:ascii="Arial" w:hAnsi="Arial" w:cs="Arial"/>
          <w:i w:val="0"/>
          <w:sz w:val="22"/>
          <w:szCs w:val="22"/>
        </w:rPr>
      </w:pPr>
    </w:p>
    <w:p w14:paraId="5E512B62" w14:textId="77777777" w:rsidR="00A51904" w:rsidRPr="00A51904" w:rsidRDefault="00A51904" w:rsidP="00A51904">
      <w:pPr>
        <w:ind w:left="720"/>
        <w:jc w:val="both"/>
        <w:rPr>
          <w:rFonts w:cs="Arial"/>
          <w:sz w:val="22"/>
          <w:szCs w:val="22"/>
        </w:rPr>
      </w:pPr>
      <w:r w:rsidRPr="00A51904">
        <w:rPr>
          <w:rFonts w:cs="Arial"/>
          <w:sz w:val="22"/>
          <w:szCs w:val="22"/>
        </w:rPr>
        <w:t>Except as otherwise expressly provided by the Agreement, remedies available to either Party for breach of the Agreement are cumulative and may be exercised at the same time or separately, and the use of one remedy will not exclude the use of any other remedy.</w:t>
      </w:r>
    </w:p>
    <w:p w14:paraId="6AFA2D15" w14:textId="77777777" w:rsidR="00A51904" w:rsidRPr="00A51904" w:rsidRDefault="00A51904" w:rsidP="00A51904">
      <w:pPr>
        <w:ind w:left="720" w:hanging="720"/>
        <w:jc w:val="both"/>
        <w:rPr>
          <w:rFonts w:cs="Arial"/>
          <w:sz w:val="22"/>
          <w:szCs w:val="22"/>
        </w:rPr>
      </w:pPr>
    </w:p>
    <w:p w14:paraId="1AA080B5" w14:textId="77777777" w:rsidR="00A51904" w:rsidRPr="00A51904" w:rsidRDefault="00A51904" w:rsidP="00A51904">
      <w:pPr>
        <w:pStyle w:val="Conditionhead"/>
        <w:tabs>
          <w:tab w:val="left" w:pos="709"/>
        </w:tabs>
        <w:spacing w:line="240" w:lineRule="auto"/>
        <w:rPr>
          <w:rFonts w:ascii="Arial" w:hAnsi="Arial" w:cs="Arial"/>
          <w:sz w:val="22"/>
          <w:szCs w:val="22"/>
        </w:rPr>
      </w:pPr>
      <w:r w:rsidRPr="00A51904">
        <w:rPr>
          <w:rFonts w:ascii="Arial" w:hAnsi="Arial" w:cs="Arial"/>
          <w:sz w:val="22"/>
          <w:szCs w:val="22"/>
        </w:rPr>
        <w:t>25</w:t>
      </w:r>
      <w:r w:rsidRPr="00A51904">
        <w:rPr>
          <w:rFonts w:ascii="Arial" w:hAnsi="Arial" w:cs="Arial"/>
          <w:sz w:val="22"/>
          <w:szCs w:val="22"/>
        </w:rPr>
        <w:tab/>
      </w:r>
      <w:r w:rsidRPr="00A51904">
        <w:rPr>
          <w:rFonts w:ascii="Arial" w:hAnsi="Arial" w:cs="Arial"/>
          <w:sz w:val="22"/>
          <w:szCs w:val="22"/>
        </w:rPr>
        <w:tab/>
        <w:t>Monitoring Performance</w:t>
      </w:r>
    </w:p>
    <w:p w14:paraId="1A765FD2" w14:textId="77777777" w:rsidR="00A51904" w:rsidRPr="00A51904" w:rsidRDefault="00A51904" w:rsidP="00A51904">
      <w:pPr>
        <w:tabs>
          <w:tab w:val="left" w:pos="0"/>
          <w:tab w:val="left" w:pos="709"/>
        </w:tabs>
        <w:suppressAutoHyphens/>
        <w:jc w:val="both"/>
        <w:rPr>
          <w:rFonts w:cs="Arial"/>
          <w:sz w:val="22"/>
          <w:szCs w:val="22"/>
        </w:rPr>
      </w:pPr>
    </w:p>
    <w:p w14:paraId="4A46BA61" w14:textId="77777777" w:rsidR="00A51904" w:rsidRPr="00A51904" w:rsidRDefault="00A51904" w:rsidP="00A51904">
      <w:pPr>
        <w:tabs>
          <w:tab w:val="left" w:pos="0"/>
          <w:tab w:val="left" w:pos="709"/>
        </w:tabs>
        <w:suppressAutoHyphens/>
        <w:ind w:left="709" w:hanging="709"/>
        <w:jc w:val="both"/>
        <w:rPr>
          <w:rFonts w:cs="Arial"/>
          <w:sz w:val="22"/>
          <w:szCs w:val="22"/>
        </w:rPr>
      </w:pPr>
      <w:r w:rsidRPr="00A51904">
        <w:rPr>
          <w:rFonts w:cs="Arial"/>
          <w:sz w:val="22"/>
          <w:szCs w:val="22"/>
        </w:rPr>
        <w:t>25.1</w:t>
      </w:r>
      <w:r w:rsidRPr="00A51904">
        <w:rPr>
          <w:rFonts w:cs="Arial"/>
          <w:sz w:val="22"/>
          <w:szCs w:val="22"/>
        </w:rPr>
        <w:tab/>
        <w:t xml:space="preserve">The Consultant must comply with the monitoring arrangements set out in Schedules 1 and 2 and provide such data and information as the Consultant may be required to produce under the Agreement. </w:t>
      </w:r>
    </w:p>
    <w:p w14:paraId="1668F2D5" w14:textId="77777777" w:rsidR="00A51904" w:rsidRPr="00A51904" w:rsidRDefault="00A51904" w:rsidP="00A51904">
      <w:pPr>
        <w:pStyle w:val="BodyTextIndent3"/>
        <w:keepNext/>
        <w:tabs>
          <w:tab w:val="left" w:pos="709"/>
        </w:tabs>
        <w:ind w:left="0" w:firstLine="0"/>
        <w:rPr>
          <w:rFonts w:cs="Arial"/>
          <w:sz w:val="22"/>
          <w:szCs w:val="22"/>
        </w:rPr>
      </w:pPr>
    </w:p>
    <w:p w14:paraId="533895D1" w14:textId="77777777" w:rsidR="00A51904" w:rsidRPr="00A51904" w:rsidRDefault="00A51904" w:rsidP="00A51904">
      <w:pPr>
        <w:pStyle w:val="Conditionhead"/>
        <w:keepNext/>
        <w:tabs>
          <w:tab w:val="left" w:pos="709"/>
        </w:tabs>
        <w:spacing w:line="240" w:lineRule="auto"/>
        <w:rPr>
          <w:rFonts w:ascii="Arial" w:hAnsi="Arial" w:cs="Arial"/>
          <w:sz w:val="22"/>
          <w:szCs w:val="22"/>
        </w:rPr>
      </w:pPr>
      <w:r w:rsidRPr="00A51904">
        <w:rPr>
          <w:rFonts w:ascii="Arial" w:hAnsi="Arial" w:cs="Arial"/>
          <w:sz w:val="22"/>
          <w:szCs w:val="22"/>
        </w:rPr>
        <w:t>26</w:t>
      </w:r>
      <w:r w:rsidRPr="00A51904">
        <w:rPr>
          <w:rFonts w:ascii="Arial" w:hAnsi="Arial" w:cs="Arial"/>
          <w:sz w:val="22"/>
          <w:szCs w:val="22"/>
        </w:rPr>
        <w:tab/>
        <w:t xml:space="preserve">Indemnity and Insurance </w:t>
      </w:r>
    </w:p>
    <w:p w14:paraId="3CD854DC" w14:textId="77777777" w:rsidR="00A51904" w:rsidRPr="00A51904" w:rsidRDefault="00A51904" w:rsidP="00A51904">
      <w:pPr>
        <w:tabs>
          <w:tab w:val="left" w:pos="0"/>
          <w:tab w:val="left" w:pos="709"/>
        </w:tabs>
        <w:suppressAutoHyphens/>
        <w:jc w:val="both"/>
        <w:rPr>
          <w:rFonts w:cs="Arial"/>
          <w:sz w:val="22"/>
          <w:szCs w:val="22"/>
        </w:rPr>
      </w:pPr>
    </w:p>
    <w:p w14:paraId="523C3EE8" w14:textId="77777777" w:rsidR="00A51904" w:rsidRPr="00A51904" w:rsidRDefault="00A51904" w:rsidP="00A51904">
      <w:pPr>
        <w:pStyle w:val="BodyTextIndent"/>
        <w:tabs>
          <w:tab w:val="clear" w:pos="-720"/>
          <w:tab w:val="left" w:pos="709"/>
        </w:tabs>
        <w:ind w:left="709" w:hanging="709"/>
        <w:rPr>
          <w:rFonts w:cs="Arial"/>
          <w:sz w:val="22"/>
          <w:szCs w:val="22"/>
        </w:rPr>
      </w:pPr>
      <w:r w:rsidRPr="00A51904">
        <w:rPr>
          <w:rFonts w:cs="Arial"/>
          <w:sz w:val="22"/>
          <w:szCs w:val="22"/>
        </w:rPr>
        <w:t>26.1</w:t>
      </w:r>
      <w:r w:rsidRPr="00A51904">
        <w:rPr>
          <w:rFonts w:cs="Arial"/>
          <w:sz w:val="22"/>
          <w:szCs w:val="22"/>
        </w:rPr>
        <w:tab/>
        <w:t>From the Commencement Date the Consultant must put in place (and must ensure that its sub-contractors and agents also put in place) with a reputable insurance company a policy or policies of insurance providing an adequate level of cover in respect of all risks which may be incurred by the Consultant or the sub-contractor or agent (as applicable), arising out of the Consultant’s or the sub-contractor’s or agent’s performance of the Agreement, including death or personal injury, loss of or damage to property or any other loss.  The Consultant must have in place public liability insurance for not less than £5 million per claim and  must ensure that its sub-contractors and agents also have such insurance.</w:t>
      </w:r>
    </w:p>
    <w:p w14:paraId="6C4632F4" w14:textId="77777777" w:rsidR="00A51904" w:rsidRPr="00A51904" w:rsidRDefault="00A51904" w:rsidP="00A51904">
      <w:pPr>
        <w:pStyle w:val="BodyTextIndent"/>
        <w:tabs>
          <w:tab w:val="clear" w:pos="-720"/>
          <w:tab w:val="left" w:pos="709"/>
        </w:tabs>
        <w:ind w:left="709" w:hanging="709"/>
        <w:rPr>
          <w:rFonts w:cs="Arial"/>
          <w:sz w:val="22"/>
          <w:szCs w:val="22"/>
        </w:rPr>
      </w:pPr>
    </w:p>
    <w:p w14:paraId="5C1DB153" w14:textId="77777777" w:rsidR="00A51904" w:rsidRPr="00A51904" w:rsidRDefault="00A51904" w:rsidP="00A51904">
      <w:pPr>
        <w:pStyle w:val="BodyTextIndent"/>
        <w:tabs>
          <w:tab w:val="clear" w:pos="-720"/>
          <w:tab w:val="left" w:pos="709"/>
        </w:tabs>
        <w:ind w:left="709" w:hanging="709"/>
        <w:rPr>
          <w:rFonts w:cs="Arial"/>
          <w:sz w:val="22"/>
          <w:szCs w:val="22"/>
        </w:rPr>
      </w:pPr>
      <w:r w:rsidRPr="00A51904">
        <w:rPr>
          <w:rFonts w:cs="Arial"/>
          <w:sz w:val="22"/>
          <w:szCs w:val="22"/>
        </w:rPr>
        <w:t>26.2</w:t>
      </w:r>
      <w:r w:rsidRPr="00A51904">
        <w:rPr>
          <w:rFonts w:cs="Arial"/>
          <w:sz w:val="22"/>
          <w:szCs w:val="22"/>
        </w:rPr>
        <w:tab/>
        <w:t>The Consultant must hold from the Commencement Date and maintain with a reputable insurance and must ensure that any sub-contractor or agent also so effects a policy of professional indemnity insurance in an amount not less than £2 million per claim.</w:t>
      </w:r>
    </w:p>
    <w:p w14:paraId="7A28B290" w14:textId="77777777" w:rsidR="00A51904" w:rsidRPr="00A51904" w:rsidRDefault="00A51904" w:rsidP="00A51904">
      <w:pPr>
        <w:pStyle w:val="BodyTextIndent"/>
        <w:tabs>
          <w:tab w:val="clear" w:pos="-720"/>
          <w:tab w:val="left" w:pos="709"/>
        </w:tabs>
        <w:ind w:left="0" w:firstLine="0"/>
        <w:rPr>
          <w:rFonts w:cs="Arial"/>
          <w:sz w:val="22"/>
          <w:szCs w:val="22"/>
        </w:rPr>
      </w:pPr>
    </w:p>
    <w:p w14:paraId="0657305B" w14:textId="77777777" w:rsidR="00A51904" w:rsidRPr="00A51904" w:rsidRDefault="00A51904" w:rsidP="00A51904">
      <w:pPr>
        <w:tabs>
          <w:tab w:val="left" w:pos="0"/>
          <w:tab w:val="left" w:pos="709"/>
        </w:tabs>
        <w:suppressAutoHyphens/>
        <w:ind w:left="709" w:hanging="709"/>
        <w:jc w:val="both"/>
        <w:rPr>
          <w:rFonts w:cs="Arial"/>
          <w:sz w:val="22"/>
          <w:szCs w:val="22"/>
        </w:rPr>
      </w:pPr>
      <w:r w:rsidRPr="00A51904">
        <w:rPr>
          <w:rFonts w:cs="Arial"/>
          <w:sz w:val="22"/>
          <w:szCs w:val="22"/>
        </w:rPr>
        <w:t>26.3</w:t>
      </w:r>
      <w:r w:rsidRPr="00A51904">
        <w:rPr>
          <w:rFonts w:cs="Arial"/>
          <w:sz w:val="22"/>
          <w:szCs w:val="22"/>
        </w:rPr>
        <w:tab/>
        <w:t>The Consultant must hold employer’s liability insurance in respect of Staff in the sum of £5 million per claim or in accordance with any legal minimum for the time being in force (whichever is the greater) and must ensure that any sub-contractor or agent holds such insurance in respect of its Staff.</w:t>
      </w:r>
    </w:p>
    <w:p w14:paraId="59E6D837" w14:textId="77777777" w:rsidR="00A51904" w:rsidRPr="00A51904" w:rsidRDefault="00A51904" w:rsidP="00A51904">
      <w:pPr>
        <w:tabs>
          <w:tab w:val="left" w:pos="0"/>
          <w:tab w:val="left" w:pos="709"/>
        </w:tabs>
        <w:suppressAutoHyphens/>
        <w:ind w:left="709" w:hanging="709"/>
        <w:jc w:val="both"/>
        <w:rPr>
          <w:rFonts w:cs="Arial"/>
          <w:sz w:val="22"/>
          <w:szCs w:val="22"/>
        </w:rPr>
      </w:pPr>
    </w:p>
    <w:p w14:paraId="0801A8ED" w14:textId="463A7AAA" w:rsidR="00A51904" w:rsidRPr="00A51904" w:rsidRDefault="00A51904" w:rsidP="00A51904">
      <w:pPr>
        <w:tabs>
          <w:tab w:val="left" w:pos="709"/>
        </w:tabs>
        <w:ind w:left="709" w:hanging="709"/>
        <w:jc w:val="both"/>
        <w:rPr>
          <w:rFonts w:cs="Arial"/>
          <w:sz w:val="22"/>
          <w:szCs w:val="22"/>
        </w:rPr>
      </w:pPr>
      <w:r w:rsidRPr="00A51904">
        <w:rPr>
          <w:rFonts w:cs="Arial"/>
          <w:sz w:val="22"/>
          <w:szCs w:val="22"/>
        </w:rPr>
        <w:t>26.4</w:t>
      </w:r>
      <w:r w:rsidRPr="00A51904">
        <w:rPr>
          <w:rFonts w:cs="Arial"/>
          <w:sz w:val="22"/>
          <w:szCs w:val="22"/>
        </w:rPr>
        <w:tab/>
        <w:t xml:space="preserve">The Consultant must produce to the </w:t>
      </w:r>
      <w:r w:rsidRPr="00A51904">
        <w:rPr>
          <w:rFonts w:cs="Arial"/>
          <w:sz w:val="22"/>
          <w:szCs w:val="22"/>
        </w:rPr>
        <w:t>Client</w:t>
      </w:r>
      <w:r w:rsidRPr="00A51904">
        <w:rPr>
          <w:rFonts w:cs="Arial"/>
          <w:sz w:val="22"/>
          <w:szCs w:val="22"/>
        </w:rPr>
        <w:t xml:space="preserve"> on request, copies of all insurance policies referred to in this clause or a signed broker’s letter of verification of insurance to demonstrate that the appropriate cover is in place, together with receipts or other evidence of payment of the latest premiums due under those policies.</w:t>
      </w:r>
    </w:p>
    <w:p w14:paraId="42BA31A3" w14:textId="77777777" w:rsidR="00A51904" w:rsidRPr="00A51904" w:rsidRDefault="00A51904" w:rsidP="00A51904">
      <w:pPr>
        <w:tabs>
          <w:tab w:val="left" w:pos="0"/>
          <w:tab w:val="left" w:pos="709"/>
        </w:tabs>
        <w:suppressAutoHyphens/>
        <w:ind w:left="709" w:hanging="709"/>
        <w:jc w:val="both"/>
        <w:rPr>
          <w:rFonts w:cs="Arial"/>
          <w:sz w:val="22"/>
          <w:szCs w:val="22"/>
        </w:rPr>
      </w:pPr>
    </w:p>
    <w:p w14:paraId="7C0F1420" w14:textId="09DB60D9" w:rsidR="00A51904" w:rsidRPr="00A51904" w:rsidRDefault="00A51904" w:rsidP="00A51904">
      <w:pPr>
        <w:tabs>
          <w:tab w:val="left" w:pos="709"/>
        </w:tabs>
        <w:suppressAutoHyphens/>
        <w:ind w:left="709" w:hanging="709"/>
        <w:jc w:val="both"/>
        <w:rPr>
          <w:rFonts w:cs="Arial"/>
          <w:sz w:val="22"/>
          <w:szCs w:val="22"/>
        </w:rPr>
      </w:pPr>
      <w:r w:rsidRPr="00A51904">
        <w:rPr>
          <w:rFonts w:cs="Arial"/>
          <w:sz w:val="22"/>
          <w:szCs w:val="22"/>
        </w:rPr>
        <w:t>26.5</w:t>
      </w:r>
      <w:r w:rsidRPr="00A51904">
        <w:rPr>
          <w:rFonts w:cs="Arial"/>
          <w:sz w:val="22"/>
          <w:szCs w:val="22"/>
        </w:rPr>
        <w:tab/>
        <w:t xml:space="preserve">If, for whatever reason, the Consultant fails to put in place and maintain or ensure that the sub-contractor or agent puts in place and maintains the insurances required by the Agreement the </w:t>
      </w:r>
      <w:r w:rsidRPr="00A51904">
        <w:rPr>
          <w:rFonts w:cs="Arial"/>
          <w:sz w:val="22"/>
          <w:szCs w:val="22"/>
        </w:rPr>
        <w:t>Client</w:t>
      </w:r>
      <w:r w:rsidRPr="00A51904">
        <w:rPr>
          <w:rFonts w:cs="Arial"/>
          <w:sz w:val="22"/>
          <w:szCs w:val="22"/>
        </w:rPr>
        <w:t xml:space="preserve"> may make alternative arrangements to protect the </w:t>
      </w:r>
      <w:r w:rsidRPr="00A51904">
        <w:rPr>
          <w:rFonts w:cs="Arial"/>
          <w:sz w:val="22"/>
          <w:szCs w:val="22"/>
        </w:rPr>
        <w:t>Client</w:t>
      </w:r>
      <w:r w:rsidRPr="00A51904">
        <w:rPr>
          <w:rFonts w:cs="Arial"/>
          <w:sz w:val="22"/>
          <w:szCs w:val="22"/>
        </w:rPr>
        <w:t>’s interests and may recover the costs of such arrangements from the Consultant.</w:t>
      </w:r>
    </w:p>
    <w:p w14:paraId="69840EA0" w14:textId="77777777" w:rsidR="00A51904" w:rsidRPr="00A51904" w:rsidRDefault="00A51904" w:rsidP="00A51904">
      <w:pPr>
        <w:tabs>
          <w:tab w:val="left" w:pos="-720"/>
        </w:tabs>
        <w:suppressAutoHyphens/>
        <w:ind w:left="720" w:hanging="720"/>
        <w:jc w:val="both"/>
        <w:rPr>
          <w:rFonts w:cs="Arial"/>
          <w:sz w:val="22"/>
          <w:szCs w:val="22"/>
        </w:rPr>
      </w:pPr>
      <w:r w:rsidRPr="00A51904">
        <w:rPr>
          <w:rFonts w:cs="Arial"/>
          <w:sz w:val="22"/>
          <w:szCs w:val="22"/>
        </w:rPr>
        <w:tab/>
      </w:r>
    </w:p>
    <w:p w14:paraId="0A320BD6" w14:textId="02A12FA3" w:rsidR="00A51904" w:rsidRPr="00A51904" w:rsidRDefault="00A51904" w:rsidP="00A51904">
      <w:pPr>
        <w:tabs>
          <w:tab w:val="left" w:pos="-720"/>
        </w:tabs>
        <w:suppressAutoHyphens/>
        <w:ind w:left="720" w:hanging="720"/>
        <w:jc w:val="both"/>
        <w:rPr>
          <w:rFonts w:cs="Arial"/>
          <w:spacing w:val="-2"/>
          <w:sz w:val="22"/>
          <w:szCs w:val="22"/>
        </w:rPr>
      </w:pPr>
      <w:r w:rsidRPr="00A51904">
        <w:rPr>
          <w:rFonts w:cs="Arial"/>
          <w:sz w:val="22"/>
          <w:szCs w:val="22"/>
        </w:rPr>
        <w:t>26.6</w:t>
      </w:r>
      <w:r w:rsidRPr="00A51904">
        <w:rPr>
          <w:rFonts w:cs="Arial"/>
          <w:sz w:val="22"/>
          <w:szCs w:val="22"/>
        </w:rPr>
        <w:tab/>
      </w:r>
      <w:r w:rsidRPr="00A51904">
        <w:rPr>
          <w:rFonts w:cs="Arial"/>
          <w:spacing w:val="-2"/>
          <w:sz w:val="22"/>
          <w:szCs w:val="22"/>
        </w:rPr>
        <w:t xml:space="preserve">Without prejudice to any other indemnity given in this Agreement, the Consultant must indemnify the </w:t>
      </w:r>
      <w:r w:rsidRPr="00A51904">
        <w:rPr>
          <w:rFonts w:cs="Arial"/>
          <w:spacing w:val="-2"/>
          <w:sz w:val="22"/>
          <w:szCs w:val="22"/>
        </w:rPr>
        <w:t>Client</w:t>
      </w:r>
      <w:r w:rsidRPr="00A51904">
        <w:rPr>
          <w:rFonts w:cs="Arial"/>
          <w:spacing w:val="-2"/>
          <w:sz w:val="22"/>
          <w:szCs w:val="22"/>
        </w:rPr>
        <w:t xml:space="preserve"> against any and all claims, actions, proceedings, demands, liabilities, costs and expenses in connection with the Services which arise as a result of any act, neglect or default by the Consultant or any Staff, agents or sub-contractors.</w:t>
      </w:r>
    </w:p>
    <w:p w14:paraId="3CFCBFF3" w14:textId="77777777" w:rsidR="00A51904" w:rsidRPr="00A51904" w:rsidRDefault="00A51904" w:rsidP="00A51904">
      <w:pPr>
        <w:pStyle w:val="Conditionhead"/>
        <w:tabs>
          <w:tab w:val="left" w:pos="709"/>
        </w:tabs>
        <w:spacing w:line="240" w:lineRule="auto"/>
        <w:rPr>
          <w:rFonts w:ascii="Arial" w:hAnsi="Arial" w:cs="Arial"/>
          <w:sz w:val="22"/>
          <w:szCs w:val="22"/>
        </w:rPr>
      </w:pPr>
    </w:p>
    <w:p w14:paraId="475C9163" w14:textId="77777777" w:rsidR="00A51904" w:rsidRPr="00A51904" w:rsidRDefault="00A51904" w:rsidP="00A51904">
      <w:pPr>
        <w:pStyle w:val="Conditionhead"/>
        <w:tabs>
          <w:tab w:val="left" w:pos="709"/>
        </w:tabs>
        <w:spacing w:line="240" w:lineRule="auto"/>
        <w:rPr>
          <w:rFonts w:ascii="Arial" w:hAnsi="Arial" w:cs="Arial"/>
          <w:sz w:val="22"/>
          <w:szCs w:val="22"/>
        </w:rPr>
      </w:pPr>
      <w:r w:rsidRPr="00A51904">
        <w:rPr>
          <w:rFonts w:ascii="Arial" w:hAnsi="Arial" w:cs="Arial"/>
          <w:sz w:val="22"/>
          <w:szCs w:val="22"/>
        </w:rPr>
        <w:br w:type="page"/>
      </w:r>
      <w:r w:rsidRPr="00A51904">
        <w:rPr>
          <w:rFonts w:ascii="Arial" w:hAnsi="Arial" w:cs="Arial"/>
          <w:sz w:val="22"/>
          <w:szCs w:val="22"/>
        </w:rPr>
        <w:lastRenderedPageBreak/>
        <w:t>27</w:t>
      </w:r>
      <w:r w:rsidRPr="00A51904">
        <w:rPr>
          <w:rFonts w:ascii="Arial" w:hAnsi="Arial" w:cs="Arial"/>
          <w:sz w:val="22"/>
          <w:szCs w:val="22"/>
        </w:rPr>
        <w:tab/>
      </w:r>
      <w:r w:rsidRPr="00A51904">
        <w:rPr>
          <w:rFonts w:ascii="Arial" w:hAnsi="Arial" w:cs="Arial"/>
          <w:sz w:val="22"/>
          <w:szCs w:val="22"/>
        </w:rPr>
        <w:tab/>
        <w:t xml:space="preserve">Termination </w:t>
      </w:r>
    </w:p>
    <w:p w14:paraId="45426113" w14:textId="77777777" w:rsidR="00A51904" w:rsidRPr="00A51904" w:rsidRDefault="00A51904" w:rsidP="00A51904">
      <w:pPr>
        <w:pStyle w:val="Conditionhead"/>
        <w:tabs>
          <w:tab w:val="left" w:pos="709"/>
        </w:tabs>
        <w:spacing w:line="240" w:lineRule="auto"/>
        <w:rPr>
          <w:rFonts w:ascii="Arial" w:hAnsi="Arial" w:cs="Arial"/>
          <w:sz w:val="22"/>
          <w:szCs w:val="22"/>
        </w:rPr>
      </w:pPr>
    </w:p>
    <w:p w14:paraId="1E92F523" w14:textId="19B67539" w:rsidR="00A51904" w:rsidRPr="00A51904" w:rsidRDefault="00A51904" w:rsidP="00A51904">
      <w:pPr>
        <w:numPr>
          <w:ilvl w:val="1"/>
          <w:numId w:val="17"/>
        </w:numPr>
        <w:tabs>
          <w:tab w:val="clear" w:pos="360"/>
          <w:tab w:val="num" w:pos="709"/>
        </w:tabs>
        <w:suppressAutoHyphens/>
        <w:ind w:left="709" w:hanging="709"/>
        <w:jc w:val="both"/>
        <w:rPr>
          <w:rFonts w:cs="Arial"/>
          <w:sz w:val="22"/>
          <w:szCs w:val="22"/>
        </w:rPr>
      </w:pPr>
      <w:r w:rsidRPr="00A51904">
        <w:rPr>
          <w:rFonts w:cs="Arial"/>
          <w:sz w:val="22"/>
          <w:szCs w:val="22"/>
        </w:rPr>
        <w:t xml:space="preserve">Without prejudice to any other right or remedy, the </w:t>
      </w:r>
      <w:r w:rsidRPr="00A51904">
        <w:rPr>
          <w:rFonts w:cs="Arial"/>
          <w:sz w:val="22"/>
          <w:szCs w:val="22"/>
        </w:rPr>
        <w:t>Client</w:t>
      </w:r>
      <w:r w:rsidRPr="00A51904">
        <w:rPr>
          <w:rFonts w:cs="Arial"/>
          <w:sz w:val="22"/>
          <w:szCs w:val="22"/>
        </w:rPr>
        <w:t xml:space="preserve"> may terminate the Agreement by notice in writing with immediate effect and with no liability to make further payment to the Consultant if:</w:t>
      </w:r>
    </w:p>
    <w:p w14:paraId="06D31463" w14:textId="77777777" w:rsidR="00A51904" w:rsidRPr="00A51904" w:rsidRDefault="00A51904" w:rsidP="00A51904">
      <w:pPr>
        <w:suppressAutoHyphens/>
        <w:jc w:val="both"/>
        <w:rPr>
          <w:rFonts w:cs="Arial"/>
          <w:sz w:val="22"/>
          <w:szCs w:val="22"/>
        </w:rPr>
      </w:pPr>
    </w:p>
    <w:p w14:paraId="6AC1D72E" w14:textId="4903FB59" w:rsidR="00A51904" w:rsidRPr="00A51904" w:rsidRDefault="00A51904" w:rsidP="00A51904">
      <w:pPr>
        <w:suppressAutoHyphens/>
        <w:ind w:left="709" w:hanging="709"/>
        <w:jc w:val="both"/>
        <w:rPr>
          <w:rFonts w:cs="Arial"/>
          <w:sz w:val="22"/>
          <w:szCs w:val="22"/>
        </w:rPr>
      </w:pPr>
      <w:r w:rsidRPr="00A51904">
        <w:rPr>
          <w:rFonts w:cs="Arial"/>
          <w:sz w:val="22"/>
          <w:szCs w:val="22"/>
        </w:rPr>
        <w:tab/>
        <w:t xml:space="preserve">The Consultant is guilty of any gross misconduct affecting the </w:t>
      </w:r>
      <w:r w:rsidRPr="00A51904">
        <w:rPr>
          <w:rFonts w:cs="Arial"/>
          <w:sz w:val="22"/>
          <w:szCs w:val="22"/>
        </w:rPr>
        <w:t>Client</w:t>
      </w:r>
      <w:r w:rsidRPr="00A51904">
        <w:rPr>
          <w:rFonts w:cs="Arial"/>
          <w:sz w:val="22"/>
          <w:szCs w:val="22"/>
        </w:rPr>
        <w:t xml:space="preserve">’s business; or </w:t>
      </w:r>
    </w:p>
    <w:p w14:paraId="2968E8E9" w14:textId="77777777" w:rsidR="00A51904" w:rsidRPr="00A51904" w:rsidRDefault="00A51904" w:rsidP="00A51904">
      <w:pPr>
        <w:suppressAutoHyphens/>
        <w:jc w:val="both"/>
        <w:rPr>
          <w:rFonts w:cs="Arial"/>
          <w:sz w:val="22"/>
          <w:szCs w:val="22"/>
        </w:rPr>
      </w:pPr>
    </w:p>
    <w:p w14:paraId="38BC0D62" w14:textId="65195A55" w:rsidR="00A51904" w:rsidRPr="00A51904" w:rsidRDefault="00A51904" w:rsidP="00A51904">
      <w:pPr>
        <w:suppressAutoHyphens/>
        <w:ind w:left="709" w:hanging="709"/>
        <w:jc w:val="both"/>
        <w:rPr>
          <w:rFonts w:cs="Arial"/>
          <w:sz w:val="22"/>
          <w:szCs w:val="22"/>
        </w:rPr>
      </w:pPr>
      <w:r w:rsidRPr="00A51904">
        <w:rPr>
          <w:rFonts w:cs="Arial"/>
          <w:b/>
          <w:sz w:val="22"/>
          <w:szCs w:val="22"/>
        </w:rPr>
        <w:tab/>
      </w:r>
      <w:r w:rsidRPr="00A51904">
        <w:rPr>
          <w:rFonts w:cs="Arial"/>
          <w:sz w:val="22"/>
          <w:szCs w:val="22"/>
        </w:rPr>
        <w:t xml:space="preserve">The Consultant commits any serious or repeated breach or non-observance of any of the provisions of this Agreement or refuse or neglect to comply with any reasonable and lawful directions given by the </w:t>
      </w:r>
      <w:r w:rsidRPr="00A51904">
        <w:rPr>
          <w:rFonts w:cs="Arial"/>
          <w:sz w:val="22"/>
          <w:szCs w:val="22"/>
        </w:rPr>
        <w:t>Client</w:t>
      </w:r>
      <w:r w:rsidRPr="00A51904">
        <w:rPr>
          <w:rFonts w:cs="Arial"/>
          <w:sz w:val="22"/>
          <w:szCs w:val="22"/>
        </w:rPr>
        <w:t xml:space="preserve">, provided that where the breach or non-observance is capable of remedy the </w:t>
      </w:r>
      <w:r w:rsidRPr="00A51904">
        <w:rPr>
          <w:rFonts w:cs="Arial"/>
          <w:sz w:val="22"/>
          <w:szCs w:val="22"/>
        </w:rPr>
        <w:t>Client</w:t>
      </w:r>
      <w:r w:rsidRPr="00A51904">
        <w:rPr>
          <w:rFonts w:cs="Arial"/>
          <w:sz w:val="22"/>
          <w:szCs w:val="22"/>
        </w:rPr>
        <w:t xml:space="preserve"> must first have given the Consultant written </w:t>
      </w:r>
      <w:r w:rsidRPr="00A51904">
        <w:rPr>
          <w:rFonts w:cs="Arial"/>
          <w:sz w:val="22"/>
          <w:szCs w:val="22"/>
        </w:rPr>
        <w:tab/>
        <w:t>notice of the breach or non-observance and required the Consultant to remedy the breach within 30 days of the notice ; or</w:t>
      </w:r>
    </w:p>
    <w:p w14:paraId="215A412B" w14:textId="77777777" w:rsidR="00A51904" w:rsidRPr="00A51904" w:rsidRDefault="00A51904" w:rsidP="00A51904">
      <w:pPr>
        <w:suppressAutoHyphens/>
        <w:ind w:left="709" w:hanging="709"/>
        <w:jc w:val="both"/>
        <w:rPr>
          <w:rFonts w:cs="Arial"/>
          <w:sz w:val="22"/>
          <w:szCs w:val="22"/>
        </w:rPr>
      </w:pPr>
    </w:p>
    <w:p w14:paraId="1E82DCEC" w14:textId="77777777" w:rsidR="00A51904" w:rsidRPr="00A51904" w:rsidRDefault="00A51904" w:rsidP="00A51904">
      <w:pPr>
        <w:suppressAutoHyphens/>
        <w:ind w:left="709" w:hanging="709"/>
        <w:jc w:val="both"/>
        <w:rPr>
          <w:rFonts w:cs="Arial"/>
          <w:sz w:val="22"/>
          <w:szCs w:val="22"/>
        </w:rPr>
      </w:pPr>
      <w:r w:rsidRPr="00A51904">
        <w:rPr>
          <w:rFonts w:cs="Arial"/>
          <w:sz w:val="22"/>
          <w:szCs w:val="22"/>
        </w:rPr>
        <w:tab/>
        <w:t xml:space="preserve">The Consultant is convicted of any criminal offence (other than an offence under any road traffic legislation in the United Kingdom or elsewhere for which a fine or </w:t>
      </w:r>
      <w:r w:rsidRPr="00A51904">
        <w:rPr>
          <w:rFonts w:cs="Arial"/>
          <w:sz w:val="22"/>
          <w:szCs w:val="22"/>
        </w:rPr>
        <w:tab/>
        <w:t>non-custodial penalty is imposed); or</w:t>
      </w:r>
    </w:p>
    <w:p w14:paraId="1D621C75" w14:textId="77777777" w:rsidR="00A51904" w:rsidRPr="00A51904" w:rsidRDefault="00A51904" w:rsidP="00A51904">
      <w:pPr>
        <w:suppressAutoHyphens/>
        <w:ind w:left="709" w:hanging="709"/>
        <w:jc w:val="both"/>
        <w:rPr>
          <w:rFonts w:cs="Arial"/>
          <w:sz w:val="22"/>
          <w:szCs w:val="22"/>
        </w:rPr>
      </w:pPr>
    </w:p>
    <w:p w14:paraId="57EA7C5C" w14:textId="77777777" w:rsidR="00A51904" w:rsidRPr="00A51904" w:rsidRDefault="00A51904" w:rsidP="00A51904">
      <w:pPr>
        <w:suppressAutoHyphens/>
        <w:ind w:left="709" w:hanging="709"/>
        <w:jc w:val="both"/>
        <w:rPr>
          <w:rFonts w:cs="Arial"/>
          <w:sz w:val="22"/>
          <w:szCs w:val="22"/>
        </w:rPr>
      </w:pPr>
      <w:r w:rsidRPr="00A51904">
        <w:rPr>
          <w:rFonts w:cs="Arial"/>
          <w:sz w:val="22"/>
          <w:szCs w:val="22"/>
        </w:rPr>
        <w:tab/>
        <w:t>The Consultant is declared bankrupt or makes any arrangement with or for the benefit of its creditors or has a county court administration order made against it under the County Court Act 1984; or</w:t>
      </w:r>
    </w:p>
    <w:p w14:paraId="59B1B6AD" w14:textId="77777777" w:rsidR="00A51904" w:rsidRPr="00A51904" w:rsidRDefault="00A51904" w:rsidP="00A51904">
      <w:pPr>
        <w:suppressAutoHyphens/>
        <w:ind w:left="709" w:hanging="709"/>
        <w:jc w:val="both"/>
        <w:rPr>
          <w:rFonts w:cs="Arial"/>
          <w:sz w:val="22"/>
          <w:szCs w:val="22"/>
        </w:rPr>
      </w:pPr>
    </w:p>
    <w:p w14:paraId="11BA0236" w14:textId="77777777" w:rsidR="00A51904" w:rsidRPr="00A51904" w:rsidRDefault="00A51904" w:rsidP="00A51904">
      <w:pPr>
        <w:suppressAutoHyphens/>
        <w:ind w:left="709" w:hanging="709"/>
        <w:jc w:val="both"/>
        <w:rPr>
          <w:rFonts w:cs="Arial"/>
          <w:sz w:val="22"/>
          <w:szCs w:val="22"/>
        </w:rPr>
      </w:pPr>
      <w:r w:rsidRPr="00A51904">
        <w:rPr>
          <w:rFonts w:cs="Arial"/>
          <w:sz w:val="22"/>
          <w:szCs w:val="22"/>
        </w:rPr>
        <w:tab/>
        <w:t xml:space="preserve">any Individual used in connection with the Consultancy Services is </w:t>
      </w:r>
      <w:r w:rsidRPr="00A51904">
        <w:rPr>
          <w:rFonts w:cs="Arial"/>
          <w:sz w:val="22"/>
          <w:szCs w:val="22"/>
        </w:rPr>
        <w:tab/>
        <w:t>incapacitated (including by reason of illness or accident) from providing the Consultancy Services for an aggregate period of 20 days in any 30 day consecutive period; or</w:t>
      </w:r>
    </w:p>
    <w:p w14:paraId="27F392A8" w14:textId="77777777" w:rsidR="00A51904" w:rsidRPr="00A51904" w:rsidRDefault="00A51904" w:rsidP="00A51904">
      <w:pPr>
        <w:pStyle w:val="Heading3"/>
        <w:spacing w:before="0" w:after="0"/>
        <w:rPr>
          <w:rFonts w:cs="Arial"/>
          <w:b/>
          <w:color w:val="auto"/>
          <w:sz w:val="22"/>
          <w:szCs w:val="22"/>
        </w:rPr>
      </w:pPr>
      <w:r w:rsidRPr="00A51904">
        <w:rPr>
          <w:rFonts w:cs="Arial"/>
          <w:color w:val="auto"/>
          <w:sz w:val="22"/>
          <w:szCs w:val="22"/>
        </w:rPr>
        <w:tab/>
      </w:r>
    </w:p>
    <w:p w14:paraId="464E03FC" w14:textId="5268C73A" w:rsidR="00A51904" w:rsidRPr="00A51904" w:rsidRDefault="00A51904" w:rsidP="00A51904">
      <w:pPr>
        <w:suppressAutoHyphens/>
        <w:ind w:left="709" w:hanging="709"/>
        <w:jc w:val="both"/>
        <w:rPr>
          <w:rFonts w:cs="Arial"/>
          <w:b/>
          <w:sz w:val="22"/>
          <w:szCs w:val="22"/>
        </w:rPr>
      </w:pPr>
      <w:r w:rsidRPr="00A51904">
        <w:rPr>
          <w:rFonts w:cs="Arial"/>
          <w:b/>
          <w:sz w:val="22"/>
          <w:szCs w:val="22"/>
        </w:rPr>
        <w:tab/>
      </w:r>
      <w:r w:rsidRPr="00A51904">
        <w:rPr>
          <w:rFonts w:cs="Arial"/>
          <w:sz w:val="22"/>
          <w:szCs w:val="22"/>
        </w:rPr>
        <w:t xml:space="preserve">the Consultant is guilty of any fraud or dishonesty or acts in any manner which in the </w:t>
      </w:r>
      <w:r w:rsidRPr="00A51904">
        <w:rPr>
          <w:rFonts w:cs="Arial"/>
          <w:sz w:val="22"/>
          <w:szCs w:val="22"/>
        </w:rPr>
        <w:t>Client</w:t>
      </w:r>
      <w:r w:rsidRPr="00A51904">
        <w:rPr>
          <w:rFonts w:cs="Arial"/>
          <w:sz w:val="22"/>
          <w:szCs w:val="22"/>
        </w:rPr>
        <w:t xml:space="preserve">’s opinion brings or is likely to bring the Consultant or the </w:t>
      </w:r>
      <w:r w:rsidRPr="00A51904">
        <w:rPr>
          <w:rFonts w:cs="Arial"/>
          <w:sz w:val="22"/>
          <w:szCs w:val="22"/>
        </w:rPr>
        <w:t>Client</w:t>
      </w:r>
      <w:r w:rsidRPr="00A51904">
        <w:rPr>
          <w:rFonts w:cs="Arial"/>
          <w:sz w:val="22"/>
          <w:szCs w:val="22"/>
        </w:rPr>
        <w:t xml:space="preserve"> into disrepute or is materially adverse to the </w:t>
      </w:r>
      <w:r w:rsidRPr="00A51904">
        <w:rPr>
          <w:rFonts w:cs="Arial"/>
          <w:sz w:val="22"/>
          <w:szCs w:val="22"/>
        </w:rPr>
        <w:t>Client</w:t>
      </w:r>
      <w:r w:rsidRPr="00A51904">
        <w:rPr>
          <w:rFonts w:cs="Arial"/>
          <w:sz w:val="22"/>
          <w:szCs w:val="22"/>
        </w:rPr>
        <w:t>’s interests.</w:t>
      </w:r>
    </w:p>
    <w:p w14:paraId="39FBA2EE" w14:textId="77777777" w:rsidR="00A51904" w:rsidRPr="00A51904" w:rsidRDefault="00A51904" w:rsidP="00A51904">
      <w:pPr>
        <w:pStyle w:val="Heading2"/>
        <w:spacing w:before="0" w:after="0"/>
        <w:rPr>
          <w:rFonts w:ascii="Arial" w:hAnsi="Arial" w:cs="Arial"/>
          <w:i/>
          <w:color w:val="auto"/>
          <w:sz w:val="22"/>
          <w:szCs w:val="22"/>
        </w:rPr>
      </w:pPr>
    </w:p>
    <w:p w14:paraId="05A649C6" w14:textId="2BB81666" w:rsidR="00A51904" w:rsidRPr="00A51904" w:rsidRDefault="00A51904" w:rsidP="00A51904">
      <w:pPr>
        <w:pStyle w:val="Heading2"/>
        <w:spacing w:before="0" w:after="0"/>
        <w:ind w:left="720" w:hanging="720"/>
        <w:rPr>
          <w:rFonts w:ascii="Arial" w:hAnsi="Arial" w:cs="Arial"/>
          <w:b/>
          <w:i/>
          <w:color w:val="auto"/>
          <w:sz w:val="22"/>
          <w:szCs w:val="22"/>
        </w:rPr>
      </w:pPr>
      <w:r w:rsidRPr="00A51904">
        <w:rPr>
          <w:rFonts w:ascii="Arial" w:hAnsi="Arial" w:cs="Arial"/>
          <w:color w:val="auto"/>
          <w:sz w:val="22"/>
          <w:szCs w:val="22"/>
        </w:rPr>
        <w:t>27.2</w:t>
      </w:r>
      <w:r w:rsidRPr="00A51904">
        <w:rPr>
          <w:rFonts w:ascii="Arial" w:hAnsi="Arial" w:cs="Arial"/>
          <w:color w:val="auto"/>
          <w:sz w:val="22"/>
          <w:szCs w:val="22"/>
        </w:rPr>
        <w:tab/>
        <w:t xml:space="preserve">The </w:t>
      </w:r>
      <w:r w:rsidRPr="00A51904">
        <w:rPr>
          <w:rFonts w:ascii="Arial" w:hAnsi="Arial" w:cs="Arial"/>
          <w:color w:val="auto"/>
          <w:sz w:val="22"/>
          <w:szCs w:val="22"/>
        </w:rPr>
        <w:t>Client</w:t>
      </w:r>
      <w:r w:rsidRPr="00A51904">
        <w:rPr>
          <w:rFonts w:ascii="Arial" w:hAnsi="Arial" w:cs="Arial"/>
          <w:color w:val="auto"/>
          <w:sz w:val="22"/>
          <w:szCs w:val="22"/>
        </w:rPr>
        <w:t xml:space="preserve">’s rights under clause 27 are without prejudice to any other rights that the </w:t>
      </w:r>
      <w:r w:rsidRPr="00A51904">
        <w:rPr>
          <w:rFonts w:ascii="Arial" w:hAnsi="Arial" w:cs="Arial"/>
          <w:color w:val="auto"/>
          <w:sz w:val="22"/>
          <w:szCs w:val="22"/>
        </w:rPr>
        <w:t>Client</w:t>
      </w:r>
      <w:r w:rsidRPr="00A51904">
        <w:rPr>
          <w:rFonts w:ascii="Arial" w:hAnsi="Arial" w:cs="Arial"/>
          <w:color w:val="auto"/>
          <w:sz w:val="22"/>
          <w:szCs w:val="22"/>
        </w:rPr>
        <w:t xml:space="preserve"> might have at law to terminate the Agreement or to accept any breach of the Agreement on the Consultant’s part as having brought the Agreement to an end. Any delay by the </w:t>
      </w:r>
      <w:r w:rsidRPr="00A51904">
        <w:rPr>
          <w:rFonts w:ascii="Arial" w:hAnsi="Arial" w:cs="Arial"/>
          <w:color w:val="auto"/>
          <w:sz w:val="22"/>
          <w:szCs w:val="22"/>
        </w:rPr>
        <w:t>Client</w:t>
      </w:r>
      <w:r w:rsidRPr="00A51904">
        <w:rPr>
          <w:rFonts w:ascii="Arial" w:hAnsi="Arial" w:cs="Arial"/>
          <w:color w:val="auto"/>
          <w:sz w:val="22"/>
          <w:szCs w:val="22"/>
        </w:rPr>
        <w:t xml:space="preserve"> in exercising its rights to terminate shall not constitute a waiver thereof.</w:t>
      </w:r>
    </w:p>
    <w:p w14:paraId="5768E514" w14:textId="77777777" w:rsidR="00A51904" w:rsidRPr="00A51904" w:rsidRDefault="00A51904" w:rsidP="00A51904">
      <w:pPr>
        <w:pStyle w:val="Heading4"/>
        <w:keepNext w:val="0"/>
        <w:tabs>
          <w:tab w:val="left" w:pos="709"/>
        </w:tabs>
        <w:spacing w:before="0" w:after="0"/>
        <w:rPr>
          <w:rFonts w:cs="Arial"/>
          <w:b/>
          <w:bCs/>
          <w:color w:val="auto"/>
          <w:sz w:val="22"/>
          <w:szCs w:val="22"/>
        </w:rPr>
      </w:pPr>
    </w:p>
    <w:p w14:paraId="6E291A49" w14:textId="764F4C00" w:rsidR="00A51904" w:rsidRPr="00A51904" w:rsidRDefault="00A51904" w:rsidP="00A51904">
      <w:pPr>
        <w:pStyle w:val="Heading4"/>
        <w:keepNext w:val="0"/>
        <w:tabs>
          <w:tab w:val="left" w:pos="709"/>
        </w:tabs>
        <w:spacing w:before="0" w:after="0"/>
        <w:ind w:left="705" w:hanging="705"/>
        <w:rPr>
          <w:rFonts w:cs="Arial"/>
          <w:b/>
          <w:color w:val="auto"/>
          <w:sz w:val="22"/>
          <w:szCs w:val="22"/>
        </w:rPr>
      </w:pPr>
      <w:r w:rsidRPr="00A51904">
        <w:rPr>
          <w:rFonts w:cs="Arial"/>
          <w:color w:val="auto"/>
          <w:sz w:val="22"/>
          <w:szCs w:val="22"/>
        </w:rPr>
        <w:t>27.3</w:t>
      </w:r>
      <w:r w:rsidRPr="00A51904">
        <w:rPr>
          <w:rFonts w:cs="Arial"/>
          <w:color w:val="auto"/>
          <w:sz w:val="22"/>
          <w:szCs w:val="22"/>
        </w:rPr>
        <w:tab/>
        <w:t xml:space="preserve">The Consultant may terminate the Agreement by notice in writing with immediate effect where the </w:t>
      </w:r>
      <w:r w:rsidRPr="00A51904">
        <w:rPr>
          <w:rFonts w:cs="Arial"/>
          <w:color w:val="auto"/>
          <w:sz w:val="22"/>
          <w:szCs w:val="22"/>
        </w:rPr>
        <w:t>Client</w:t>
      </w:r>
      <w:r w:rsidRPr="00A51904">
        <w:rPr>
          <w:rFonts w:cs="Arial"/>
          <w:color w:val="auto"/>
          <w:sz w:val="22"/>
          <w:szCs w:val="22"/>
        </w:rPr>
        <w:t xml:space="preserve"> does not pay the Consultant any element of the Price in accordance with clause 4 and the Consultant has notified the </w:t>
      </w:r>
      <w:r w:rsidRPr="00A51904">
        <w:rPr>
          <w:rFonts w:cs="Arial"/>
          <w:color w:val="auto"/>
          <w:sz w:val="22"/>
          <w:szCs w:val="22"/>
        </w:rPr>
        <w:t>Client</w:t>
      </w:r>
      <w:r w:rsidRPr="00A51904">
        <w:rPr>
          <w:rFonts w:cs="Arial"/>
          <w:color w:val="auto"/>
          <w:sz w:val="22"/>
          <w:szCs w:val="22"/>
        </w:rPr>
        <w:t xml:space="preserve"> in writing of the breach giving the </w:t>
      </w:r>
      <w:r w:rsidRPr="00A51904">
        <w:rPr>
          <w:rFonts w:cs="Arial"/>
          <w:color w:val="auto"/>
          <w:sz w:val="22"/>
          <w:szCs w:val="22"/>
        </w:rPr>
        <w:t>Client</w:t>
      </w:r>
      <w:r w:rsidRPr="00A51904">
        <w:rPr>
          <w:rFonts w:cs="Arial"/>
          <w:color w:val="auto"/>
          <w:sz w:val="22"/>
          <w:szCs w:val="22"/>
        </w:rPr>
        <w:t xml:space="preserve"> 30 days in which to remedy the breach and the </w:t>
      </w:r>
      <w:r w:rsidRPr="00A51904">
        <w:rPr>
          <w:rFonts w:cs="Arial"/>
          <w:color w:val="auto"/>
          <w:sz w:val="22"/>
          <w:szCs w:val="22"/>
        </w:rPr>
        <w:t>Client</w:t>
      </w:r>
      <w:r w:rsidRPr="00A51904">
        <w:rPr>
          <w:rFonts w:cs="Arial"/>
          <w:color w:val="auto"/>
          <w:sz w:val="22"/>
          <w:szCs w:val="22"/>
        </w:rPr>
        <w:t xml:space="preserve"> has not done so in that time.</w:t>
      </w:r>
    </w:p>
    <w:p w14:paraId="39E2638C" w14:textId="77777777" w:rsidR="00A51904" w:rsidRPr="00A51904" w:rsidRDefault="00A51904" w:rsidP="00A51904">
      <w:pPr>
        <w:rPr>
          <w:rFonts w:cs="Arial"/>
          <w:sz w:val="22"/>
          <w:szCs w:val="22"/>
        </w:rPr>
      </w:pPr>
    </w:p>
    <w:p w14:paraId="3D11C39B" w14:textId="00FB3F55" w:rsidR="00A51904" w:rsidRPr="00A51904" w:rsidRDefault="00A51904" w:rsidP="00A51904">
      <w:pPr>
        <w:pStyle w:val="Heading4"/>
        <w:keepNext w:val="0"/>
        <w:tabs>
          <w:tab w:val="left" w:pos="709"/>
        </w:tabs>
        <w:spacing w:before="0" w:after="0"/>
        <w:ind w:left="705" w:hanging="705"/>
        <w:rPr>
          <w:rFonts w:cs="Arial"/>
          <w:b/>
          <w:bCs/>
          <w:color w:val="auto"/>
          <w:sz w:val="22"/>
          <w:szCs w:val="22"/>
        </w:rPr>
      </w:pPr>
      <w:r w:rsidRPr="00A51904">
        <w:rPr>
          <w:rFonts w:cs="Arial"/>
          <w:color w:val="auto"/>
          <w:sz w:val="22"/>
          <w:szCs w:val="22"/>
        </w:rPr>
        <w:t>27.4</w:t>
      </w:r>
      <w:r w:rsidRPr="00A51904">
        <w:rPr>
          <w:rFonts w:cs="Arial"/>
          <w:color w:val="auto"/>
          <w:sz w:val="22"/>
          <w:szCs w:val="22"/>
        </w:rPr>
        <w:tab/>
        <w:t xml:space="preserve">The Consultant’s right of termination under clause 27.3 shall not apply to </w:t>
      </w:r>
      <w:proofErr w:type="spellStart"/>
      <w:r w:rsidRPr="00A51904">
        <w:rPr>
          <w:rFonts w:cs="Arial"/>
          <w:color w:val="auto"/>
          <w:sz w:val="22"/>
          <w:szCs w:val="22"/>
        </w:rPr>
        <w:t>non payment</w:t>
      </w:r>
      <w:proofErr w:type="spellEnd"/>
      <w:r w:rsidRPr="00A51904">
        <w:rPr>
          <w:rFonts w:cs="Arial"/>
          <w:color w:val="auto"/>
          <w:sz w:val="22"/>
          <w:szCs w:val="22"/>
        </w:rPr>
        <w:t xml:space="preserve"> of the Price where such </w:t>
      </w:r>
      <w:proofErr w:type="spellStart"/>
      <w:r w:rsidRPr="00A51904">
        <w:rPr>
          <w:rFonts w:cs="Arial"/>
          <w:color w:val="auto"/>
          <w:sz w:val="22"/>
          <w:szCs w:val="22"/>
        </w:rPr>
        <w:t>non payment</w:t>
      </w:r>
      <w:proofErr w:type="spellEnd"/>
      <w:r w:rsidRPr="00A51904">
        <w:rPr>
          <w:rFonts w:cs="Arial"/>
          <w:color w:val="auto"/>
          <w:sz w:val="22"/>
          <w:szCs w:val="22"/>
        </w:rPr>
        <w:t xml:space="preserve"> is due to the </w:t>
      </w:r>
      <w:r w:rsidRPr="00A51904">
        <w:rPr>
          <w:rFonts w:cs="Arial"/>
          <w:color w:val="auto"/>
          <w:sz w:val="22"/>
          <w:szCs w:val="22"/>
        </w:rPr>
        <w:t>Client</w:t>
      </w:r>
      <w:r w:rsidRPr="00A51904">
        <w:rPr>
          <w:rFonts w:cs="Arial"/>
          <w:color w:val="auto"/>
          <w:sz w:val="22"/>
          <w:szCs w:val="22"/>
        </w:rPr>
        <w:t xml:space="preserve"> exercising its rights of deduction or set off.</w:t>
      </w:r>
    </w:p>
    <w:p w14:paraId="6D89F1AA" w14:textId="77777777" w:rsidR="00A51904" w:rsidRPr="00A51904" w:rsidRDefault="00A51904" w:rsidP="00A51904">
      <w:pPr>
        <w:rPr>
          <w:rFonts w:cs="Arial"/>
          <w:sz w:val="22"/>
          <w:szCs w:val="22"/>
        </w:rPr>
      </w:pPr>
    </w:p>
    <w:p w14:paraId="6008F739" w14:textId="77777777" w:rsidR="00A51904" w:rsidRPr="00A51904" w:rsidRDefault="00A51904" w:rsidP="00A51904">
      <w:pPr>
        <w:ind w:left="720" w:hanging="720"/>
        <w:jc w:val="both"/>
        <w:rPr>
          <w:rFonts w:cs="Arial"/>
          <w:sz w:val="22"/>
          <w:szCs w:val="22"/>
        </w:rPr>
      </w:pPr>
      <w:r w:rsidRPr="00A51904">
        <w:rPr>
          <w:rFonts w:cs="Arial"/>
          <w:b/>
          <w:sz w:val="22"/>
          <w:szCs w:val="22"/>
        </w:rPr>
        <w:t>28</w:t>
      </w:r>
      <w:r w:rsidRPr="00A51904">
        <w:rPr>
          <w:rFonts w:cs="Arial"/>
          <w:b/>
          <w:sz w:val="22"/>
          <w:szCs w:val="22"/>
        </w:rPr>
        <w:tab/>
        <w:t>Not Used</w:t>
      </w:r>
    </w:p>
    <w:p w14:paraId="53013846" w14:textId="77777777" w:rsidR="00A51904" w:rsidRPr="00A51904" w:rsidRDefault="00A51904" w:rsidP="00A51904">
      <w:pPr>
        <w:pStyle w:val="Conditionhead"/>
        <w:tabs>
          <w:tab w:val="left" w:pos="709"/>
        </w:tabs>
        <w:spacing w:line="240" w:lineRule="auto"/>
        <w:ind w:left="709" w:hanging="709"/>
        <w:rPr>
          <w:rFonts w:ascii="Arial" w:hAnsi="Arial" w:cs="Arial"/>
          <w:sz w:val="22"/>
          <w:szCs w:val="22"/>
        </w:rPr>
      </w:pPr>
    </w:p>
    <w:p w14:paraId="70D8A4DA" w14:textId="77777777" w:rsidR="00A51904" w:rsidRPr="00A51904" w:rsidRDefault="00A51904" w:rsidP="00A51904">
      <w:pPr>
        <w:pStyle w:val="Conditionhead"/>
        <w:tabs>
          <w:tab w:val="left" w:pos="709"/>
        </w:tabs>
        <w:spacing w:line="240" w:lineRule="auto"/>
        <w:ind w:left="709" w:hanging="709"/>
        <w:rPr>
          <w:rFonts w:ascii="Arial" w:hAnsi="Arial" w:cs="Arial"/>
          <w:sz w:val="22"/>
          <w:szCs w:val="22"/>
        </w:rPr>
      </w:pPr>
      <w:r w:rsidRPr="00A51904">
        <w:rPr>
          <w:rFonts w:ascii="Arial" w:hAnsi="Arial" w:cs="Arial"/>
          <w:sz w:val="22"/>
          <w:szCs w:val="22"/>
        </w:rPr>
        <w:br w:type="page"/>
      </w:r>
      <w:r w:rsidRPr="00A51904">
        <w:rPr>
          <w:rFonts w:ascii="Arial" w:hAnsi="Arial" w:cs="Arial"/>
          <w:sz w:val="22"/>
          <w:szCs w:val="22"/>
        </w:rPr>
        <w:lastRenderedPageBreak/>
        <w:t>29</w:t>
      </w:r>
      <w:r w:rsidRPr="00A51904">
        <w:rPr>
          <w:rFonts w:ascii="Arial" w:hAnsi="Arial" w:cs="Arial"/>
          <w:sz w:val="22"/>
          <w:szCs w:val="22"/>
        </w:rPr>
        <w:tab/>
      </w:r>
      <w:r w:rsidRPr="00A51904">
        <w:rPr>
          <w:rFonts w:ascii="Arial" w:hAnsi="Arial" w:cs="Arial"/>
          <w:sz w:val="22"/>
          <w:szCs w:val="22"/>
        </w:rPr>
        <w:tab/>
        <w:t>Consequences of Termination</w:t>
      </w:r>
    </w:p>
    <w:p w14:paraId="42392DB7" w14:textId="77777777" w:rsidR="00A51904" w:rsidRPr="00A51904" w:rsidRDefault="00A51904" w:rsidP="00A51904">
      <w:pPr>
        <w:tabs>
          <w:tab w:val="left" w:pos="0"/>
          <w:tab w:val="left" w:pos="709"/>
        </w:tabs>
        <w:suppressAutoHyphens/>
        <w:ind w:left="709" w:hanging="709"/>
        <w:jc w:val="both"/>
        <w:rPr>
          <w:rFonts w:cs="Arial"/>
          <w:sz w:val="22"/>
          <w:szCs w:val="22"/>
        </w:rPr>
      </w:pPr>
    </w:p>
    <w:p w14:paraId="269B9C53" w14:textId="7A80E11B" w:rsidR="00A51904" w:rsidRPr="00A51904" w:rsidRDefault="00A51904" w:rsidP="00A51904">
      <w:pPr>
        <w:tabs>
          <w:tab w:val="left" w:pos="0"/>
        </w:tabs>
        <w:suppressAutoHyphens/>
        <w:ind w:left="709" w:hanging="709"/>
        <w:jc w:val="both"/>
        <w:rPr>
          <w:rFonts w:cs="Arial"/>
          <w:sz w:val="22"/>
          <w:szCs w:val="22"/>
        </w:rPr>
      </w:pPr>
      <w:r w:rsidRPr="00A51904">
        <w:rPr>
          <w:rFonts w:cs="Arial"/>
          <w:sz w:val="22"/>
          <w:szCs w:val="22"/>
        </w:rPr>
        <w:t>29.1</w:t>
      </w:r>
      <w:r w:rsidRPr="00A51904">
        <w:rPr>
          <w:rFonts w:cs="Arial"/>
          <w:sz w:val="22"/>
          <w:szCs w:val="22"/>
        </w:rPr>
        <w:tab/>
        <w:t xml:space="preserve">Where the </w:t>
      </w:r>
      <w:r w:rsidRPr="00A51904">
        <w:rPr>
          <w:rFonts w:cs="Arial"/>
          <w:sz w:val="22"/>
          <w:szCs w:val="22"/>
        </w:rPr>
        <w:t>Client</w:t>
      </w:r>
      <w:r w:rsidRPr="00A51904">
        <w:rPr>
          <w:rFonts w:cs="Arial"/>
          <w:sz w:val="22"/>
          <w:szCs w:val="22"/>
        </w:rPr>
        <w:t xml:space="preserve"> terminates the Agreement under clause 27:</w:t>
      </w:r>
    </w:p>
    <w:p w14:paraId="3AC8E3A2" w14:textId="77777777" w:rsidR="00A51904" w:rsidRPr="00A51904" w:rsidRDefault="00A51904" w:rsidP="00A51904">
      <w:pPr>
        <w:tabs>
          <w:tab w:val="left" w:pos="0"/>
        </w:tabs>
        <w:suppressAutoHyphens/>
        <w:ind w:left="709" w:hanging="709"/>
        <w:jc w:val="both"/>
        <w:rPr>
          <w:rFonts w:cs="Arial"/>
          <w:sz w:val="22"/>
          <w:szCs w:val="22"/>
        </w:rPr>
      </w:pPr>
      <w:r w:rsidRPr="00A51904">
        <w:rPr>
          <w:rFonts w:cs="Arial"/>
          <w:sz w:val="22"/>
          <w:szCs w:val="22"/>
        </w:rPr>
        <w:t xml:space="preserve"> </w:t>
      </w:r>
    </w:p>
    <w:p w14:paraId="47D1A2A1" w14:textId="287D3611" w:rsidR="00A51904" w:rsidRPr="00A51904" w:rsidRDefault="00A51904" w:rsidP="00A51904">
      <w:pPr>
        <w:tabs>
          <w:tab w:val="left" w:pos="0"/>
        </w:tabs>
        <w:suppressAutoHyphens/>
        <w:ind w:left="1440" w:hanging="1440"/>
        <w:jc w:val="both"/>
        <w:rPr>
          <w:rFonts w:cs="Arial"/>
          <w:sz w:val="22"/>
          <w:szCs w:val="22"/>
        </w:rPr>
      </w:pPr>
      <w:r w:rsidRPr="00A51904">
        <w:rPr>
          <w:rFonts w:cs="Arial"/>
          <w:sz w:val="22"/>
          <w:szCs w:val="22"/>
        </w:rPr>
        <w:t xml:space="preserve">            (a)</w:t>
      </w:r>
      <w:r w:rsidRPr="00A51904">
        <w:rPr>
          <w:rFonts w:cs="Arial"/>
          <w:sz w:val="22"/>
          <w:szCs w:val="22"/>
        </w:rPr>
        <w:tab/>
        <w:t xml:space="preserve">The </w:t>
      </w:r>
      <w:r w:rsidRPr="00A51904">
        <w:rPr>
          <w:rFonts w:cs="Arial"/>
          <w:sz w:val="22"/>
          <w:szCs w:val="22"/>
        </w:rPr>
        <w:t>Client</w:t>
      </w:r>
      <w:r w:rsidRPr="00A51904">
        <w:rPr>
          <w:rFonts w:cs="Arial"/>
          <w:sz w:val="22"/>
          <w:szCs w:val="22"/>
        </w:rPr>
        <w:t xml:space="preserve"> shall not be required to make any payment in respect of any period after the date of termination;</w:t>
      </w:r>
    </w:p>
    <w:p w14:paraId="5058E017" w14:textId="77777777" w:rsidR="00A51904" w:rsidRPr="00A51904" w:rsidRDefault="00A51904" w:rsidP="00A51904">
      <w:pPr>
        <w:tabs>
          <w:tab w:val="left" w:pos="0"/>
        </w:tabs>
        <w:suppressAutoHyphens/>
        <w:ind w:left="1440" w:hanging="709"/>
        <w:jc w:val="both"/>
        <w:rPr>
          <w:rFonts w:cs="Arial"/>
          <w:sz w:val="22"/>
          <w:szCs w:val="22"/>
        </w:rPr>
      </w:pPr>
    </w:p>
    <w:p w14:paraId="7C99B7E1" w14:textId="0794541C" w:rsidR="00A51904" w:rsidRPr="00A51904" w:rsidRDefault="00A51904" w:rsidP="00A51904">
      <w:pPr>
        <w:tabs>
          <w:tab w:val="left" w:pos="0"/>
        </w:tabs>
        <w:suppressAutoHyphens/>
        <w:ind w:left="1440" w:hanging="709"/>
        <w:jc w:val="both"/>
        <w:rPr>
          <w:rFonts w:cs="Arial"/>
          <w:sz w:val="22"/>
          <w:szCs w:val="22"/>
        </w:rPr>
      </w:pPr>
      <w:r w:rsidRPr="00A51904">
        <w:rPr>
          <w:rFonts w:cs="Arial"/>
          <w:sz w:val="22"/>
          <w:szCs w:val="22"/>
        </w:rPr>
        <w:t>(b)</w:t>
      </w:r>
      <w:r w:rsidRPr="00A51904">
        <w:rPr>
          <w:rFonts w:cs="Arial"/>
          <w:sz w:val="22"/>
          <w:szCs w:val="22"/>
        </w:rPr>
        <w:tab/>
        <w:t xml:space="preserve">and the </w:t>
      </w:r>
      <w:r w:rsidRPr="00A51904">
        <w:rPr>
          <w:rFonts w:cs="Arial"/>
          <w:sz w:val="22"/>
          <w:szCs w:val="22"/>
        </w:rPr>
        <w:t>Client</w:t>
      </w:r>
      <w:r w:rsidRPr="00A51904">
        <w:rPr>
          <w:rFonts w:cs="Arial"/>
          <w:sz w:val="22"/>
          <w:szCs w:val="22"/>
        </w:rPr>
        <w:t xml:space="preserve"> makes other arrangements for the provision of Consultancy Services, The will be entitled to recover from the Consultant the cost reasonably incurred of making those other arrangements and any additional expenditure incurred by the </w:t>
      </w:r>
      <w:r w:rsidRPr="00A51904">
        <w:rPr>
          <w:rFonts w:cs="Arial"/>
          <w:sz w:val="22"/>
          <w:szCs w:val="22"/>
        </w:rPr>
        <w:t>Client</w:t>
      </w:r>
      <w:r w:rsidRPr="00A51904">
        <w:rPr>
          <w:rFonts w:cs="Arial"/>
          <w:sz w:val="22"/>
          <w:szCs w:val="22"/>
        </w:rPr>
        <w:t xml:space="preserve"> throughout the remainder of the Term.  The </w:t>
      </w:r>
      <w:r w:rsidRPr="00A51904">
        <w:rPr>
          <w:rFonts w:cs="Arial"/>
          <w:sz w:val="22"/>
          <w:szCs w:val="22"/>
        </w:rPr>
        <w:t>Client</w:t>
      </w:r>
      <w:r w:rsidRPr="00A51904">
        <w:rPr>
          <w:rFonts w:cs="Arial"/>
          <w:sz w:val="22"/>
          <w:szCs w:val="22"/>
        </w:rPr>
        <w:t xml:space="preserve"> must take all reasonable steps to mitigate such additional expenditure. </w:t>
      </w:r>
    </w:p>
    <w:p w14:paraId="303037AA" w14:textId="77777777" w:rsidR="00A51904" w:rsidRPr="00A51904" w:rsidRDefault="00A51904" w:rsidP="00A51904">
      <w:pPr>
        <w:tabs>
          <w:tab w:val="left" w:pos="0"/>
        </w:tabs>
        <w:suppressAutoHyphens/>
        <w:ind w:left="1440" w:hanging="1440"/>
        <w:jc w:val="both"/>
        <w:rPr>
          <w:rFonts w:cs="Arial"/>
          <w:sz w:val="22"/>
          <w:szCs w:val="22"/>
        </w:rPr>
      </w:pPr>
      <w:r w:rsidRPr="00A51904">
        <w:rPr>
          <w:rFonts w:cs="Arial"/>
          <w:sz w:val="22"/>
          <w:szCs w:val="22"/>
        </w:rPr>
        <w:t xml:space="preserve">           </w:t>
      </w:r>
    </w:p>
    <w:p w14:paraId="44D4313A" w14:textId="45F0707D" w:rsidR="00A51904" w:rsidRPr="00A51904" w:rsidRDefault="00A51904" w:rsidP="00A51904">
      <w:pPr>
        <w:tabs>
          <w:tab w:val="left" w:pos="709"/>
        </w:tabs>
        <w:suppressAutoHyphens/>
        <w:ind w:left="1440" w:hanging="731"/>
        <w:jc w:val="both"/>
        <w:rPr>
          <w:rFonts w:cs="Arial"/>
          <w:sz w:val="22"/>
          <w:szCs w:val="22"/>
        </w:rPr>
      </w:pPr>
      <w:r w:rsidRPr="00A51904">
        <w:rPr>
          <w:rFonts w:cs="Arial"/>
          <w:sz w:val="22"/>
          <w:szCs w:val="22"/>
        </w:rPr>
        <w:t>(c)</w:t>
      </w:r>
      <w:r w:rsidRPr="00A51904">
        <w:rPr>
          <w:rFonts w:cs="Arial"/>
          <w:sz w:val="22"/>
          <w:szCs w:val="22"/>
        </w:rPr>
        <w:tab/>
        <w:t xml:space="preserve">no further payments will be payable by the </w:t>
      </w:r>
      <w:r w:rsidRPr="00A51904">
        <w:rPr>
          <w:rFonts w:cs="Arial"/>
          <w:sz w:val="22"/>
          <w:szCs w:val="22"/>
        </w:rPr>
        <w:t>Client</w:t>
      </w:r>
      <w:r w:rsidRPr="00A51904">
        <w:rPr>
          <w:rFonts w:cs="Arial"/>
          <w:sz w:val="22"/>
          <w:szCs w:val="22"/>
        </w:rPr>
        <w:t xml:space="preserve"> to the Consultant until the </w:t>
      </w:r>
      <w:r w:rsidRPr="00A51904">
        <w:rPr>
          <w:rFonts w:cs="Arial"/>
          <w:sz w:val="22"/>
          <w:szCs w:val="22"/>
        </w:rPr>
        <w:t>Client</w:t>
      </w:r>
      <w:r w:rsidRPr="00A51904">
        <w:rPr>
          <w:rFonts w:cs="Arial"/>
          <w:sz w:val="22"/>
          <w:szCs w:val="22"/>
        </w:rPr>
        <w:t xml:space="preserve"> has established the final cost of making those other arrangements referred to in 29.1(b). </w:t>
      </w:r>
    </w:p>
    <w:p w14:paraId="1B7147F4" w14:textId="77777777" w:rsidR="00A51904" w:rsidRPr="00A51904" w:rsidRDefault="00A51904" w:rsidP="00A51904">
      <w:pPr>
        <w:tabs>
          <w:tab w:val="left" w:pos="0"/>
        </w:tabs>
        <w:suppressAutoHyphens/>
        <w:ind w:left="709" w:hanging="709"/>
        <w:jc w:val="both"/>
        <w:rPr>
          <w:rFonts w:cs="Arial"/>
          <w:sz w:val="22"/>
          <w:szCs w:val="22"/>
        </w:rPr>
      </w:pPr>
    </w:p>
    <w:p w14:paraId="63E212DC" w14:textId="77777777" w:rsidR="00A51904" w:rsidRPr="00A51904" w:rsidRDefault="00A51904" w:rsidP="00A51904">
      <w:pPr>
        <w:keepNext/>
        <w:tabs>
          <w:tab w:val="left" w:pos="0"/>
          <w:tab w:val="left" w:pos="709"/>
        </w:tabs>
        <w:suppressAutoHyphens/>
        <w:ind w:left="709" w:hanging="709"/>
        <w:jc w:val="both"/>
        <w:rPr>
          <w:rFonts w:cs="Arial"/>
          <w:sz w:val="22"/>
          <w:szCs w:val="22"/>
        </w:rPr>
      </w:pPr>
      <w:r w:rsidRPr="00A51904">
        <w:rPr>
          <w:rFonts w:cs="Arial"/>
          <w:sz w:val="22"/>
          <w:szCs w:val="22"/>
        </w:rPr>
        <w:t>29.2</w:t>
      </w:r>
      <w:r w:rsidRPr="00A51904">
        <w:rPr>
          <w:rFonts w:cs="Arial"/>
          <w:sz w:val="22"/>
          <w:szCs w:val="22"/>
        </w:rPr>
        <w:tab/>
      </w:r>
      <w:r w:rsidRPr="00A51904">
        <w:rPr>
          <w:rFonts w:cs="Arial"/>
          <w:sz w:val="22"/>
          <w:szCs w:val="22"/>
        </w:rPr>
        <w:tab/>
        <w:t>Termination or expiry of the Agreement will be without prejudice to any rights and remedies which either Party has accrued before such termination or expiry and nothing in the Agreement will prejudice the right of either Party to recover any amount outstanding at such termination or expiry.</w:t>
      </w:r>
    </w:p>
    <w:p w14:paraId="72FA7D1A" w14:textId="77777777" w:rsidR="00A51904" w:rsidRPr="00A51904" w:rsidRDefault="00A51904" w:rsidP="00A51904">
      <w:pPr>
        <w:tabs>
          <w:tab w:val="left" w:pos="0"/>
          <w:tab w:val="left" w:pos="709"/>
        </w:tabs>
        <w:suppressAutoHyphens/>
        <w:ind w:left="709" w:hanging="709"/>
        <w:jc w:val="both"/>
        <w:rPr>
          <w:rFonts w:cs="Arial"/>
          <w:b/>
          <w:bCs/>
          <w:i/>
          <w:iCs/>
          <w:sz w:val="22"/>
          <w:szCs w:val="22"/>
        </w:rPr>
      </w:pPr>
    </w:p>
    <w:p w14:paraId="0E9E3FF7" w14:textId="77777777" w:rsidR="00A51904" w:rsidRPr="00A51904" w:rsidRDefault="00A51904" w:rsidP="00A51904">
      <w:pPr>
        <w:tabs>
          <w:tab w:val="left" w:pos="0"/>
          <w:tab w:val="left" w:pos="709"/>
        </w:tabs>
        <w:suppressAutoHyphens/>
        <w:ind w:left="709" w:hanging="709"/>
        <w:jc w:val="both"/>
        <w:rPr>
          <w:rFonts w:cs="Arial"/>
          <w:b/>
          <w:bCs/>
          <w:sz w:val="22"/>
          <w:szCs w:val="22"/>
        </w:rPr>
      </w:pPr>
      <w:r w:rsidRPr="00A51904">
        <w:rPr>
          <w:rFonts w:cs="Arial"/>
          <w:b/>
          <w:bCs/>
          <w:sz w:val="22"/>
          <w:szCs w:val="22"/>
        </w:rPr>
        <w:t>30</w:t>
      </w:r>
      <w:r w:rsidRPr="00A51904">
        <w:rPr>
          <w:rFonts w:cs="Arial"/>
          <w:b/>
          <w:bCs/>
          <w:sz w:val="22"/>
          <w:szCs w:val="22"/>
        </w:rPr>
        <w:tab/>
        <w:t xml:space="preserve">Not Used </w:t>
      </w:r>
    </w:p>
    <w:p w14:paraId="6808A166" w14:textId="77777777" w:rsidR="00A51904" w:rsidRPr="00A51904" w:rsidRDefault="00A51904" w:rsidP="00A51904">
      <w:pPr>
        <w:keepNext/>
        <w:tabs>
          <w:tab w:val="left" w:pos="-720"/>
          <w:tab w:val="left" w:pos="0"/>
          <w:tab w:val="left" w:pos="709"/>
        </w:tabs>
        <w:suppressAutoHyphens/>
        <w:jc w:val="both"/>
        <w:rPr>
          <w:rFonts w:cs="Arial"/>
          <w:sz w:val="22"/>
          <w:szCs w:val="22"/>
        </w:rPr>
      </w:pPr>
      <w:bookmarkStart w:id="28" w:name="_NN235"/>
      <w:bookmarkStart w:id="29" w:name="_NN692"/>
      <w:bookmarkStart w:id="30" w:name="_NN1151"/>
      <w:bookmarkStart w:id="31" w:name="_NN1609"/>
      <w:bookmarkStart w:id="32" w:name="_NN2066"/>
      <w:bookmarkStart w:id="33" w:name="_NN2508"/>
      <w:bookmarkStart w:id="34" w:name="_NN2949"/>
      <w:bookmarkStart w:id="35" w:name="_NN3405"/>
      <w:bookmarkStart w:id="36" w:name="_NN3859"/>
      <w:bookmarkStart w:id="37" w:name="_NN4313"/>
      <w:bookmarkStart w:id="38" w:name="_NN4765"/>
      <w:bookmarkStart w:id="39" w:name="_NN5217"/>
      <w:bookmarkStart w:id="40" w:name="_NN236"/>
      <w:bookmarkStart w:id="41" w:name="_NN693"/>
      <w:bookmarkStart w:id="42" w:name="_NN1152"/>
      <w:bookmarkStart w:id="43" w:name="_NN1610"/>
      <w:bookmarkStart w:id="44" w:name="_NN2067"/>
      <w:bookmarkStart w:id="45" w:name="_NN2509"/>
      <w:bookmarkStart w:id="46" w:name="_NN2950"/>
      <w:bookmarkStart w:id="47" w:name="_NN3406"/>
      <w:bookmarkStart w:id="48" w:name="_NN3860"/>
      <w:bookmarkStart w:id="49" w:name="_NN4314"/>
      <w:bookmarkStart w:id="50" w:name="_NN4766"/>
      <w:bookmarkStart w:id="51" w:name="_NN5218"/>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E24A883" w14:textId="77777777" w:rsidR="00A51904" w:rsidRPr="00A51904" w:rsidRDefault="00A51904" w:rsidP="00A51904">
      <w:pPr>
        <w:pStyle w:val="Conditionhead"/>
        <w:keepNext/>
        <w:spacing w:line="240" w:lineRule="auto"/>
        <w:ind w:left="709" w:hanging="709"/>
        <w:rPr>
          <w:rFonts w:ascii="Arial" w:hAnsi="Arial" w:cs="Arial"/>
          <w:sz w:val="22"/>
          <w:szCs w:val="22"/>
        </w:rPr>
      </w:pPr>
      <w:r w:rsidRPr="00A51904">
        <w:rPr>
          <w:rFonts w:ascii="Arial" w:hAnsi="Arial" w:cs="Arial"/>
          <w:sz w:val="22"/>
          <w:szCs w:val="22"/>
        </w:rPr>
        <w:t>31</w:t>
      </w:r>
      <w:r w:rsidRPr="00A51904">
        <w:rPr>
          <w:rFonts w:ascii="Arial" w:hAnsi="Arial" w:cs="Arial"/>
          <w:sz w:val="22"/>
          <w:szCs w:val="22"/>
        </w:rPr>
        <w:tab/>
      </w:r>
      <w:r w:rsidRPr="00A51904">
        <w:rPr>
          <w:rFonts w:ascii="Arial" w:hAnsi="Arial" w:cs="Arial"/>
          <w:sz w:val="22"/>
          <w:szCs w:val="22"/>
        </w:rPr>
        <w:tab/>
        <w:t>Governing Law</w:t>
      </w:r>
    </w:p>
    <w:p w14:paraId="4F6176FD" w14:textId="77777777" w:rsidR="00A51904" w:rsidRPr="00A51904" w:rsidRDefault="00A51904" w:rsidP="00A51904">
      <w:pPr>
        <w:keepNext/>
        <w:tabs>
          <w:tab w:val="left" w:pos="0"/>
        </w:tabs>
        <w:suppressAutoHyphens/>
        <w:ind w:left="709" w:hanging="709"/>
        <w:jc w:val="both"/>
        <w:rPr>
          <w:rFonts w:cs="Arial"/>
          <w:sz w:val="22"/>
          <w:szCs w:val="22"/>
        </w:rPr>
      </w:pPr>
    </w:p>
    <w:p w14:paraId="691EBA19" w14:textId="77777777" w:rsidR="00A51904" w:rsidRPr="00A51904" w:rsidRDefault="00A51904" w:rsidP="00A51904">
      <w:pPr>
        <w:keepNext/>
        <w:tabs>
          <w:tab w:val="left" w:pos="709"/>
        </w:tabs>
        <w:suppressAutoHyphens/>
        <w:ind w:left="709" w:hanging="709"/>
        <w:jc w:val="both"/>
        <w:rPr>
          <w:rFonts w:cs="Arial"/>
          <w:sz w:val="22"/>
          <w:szCs w:val="22"/>
        </w:rPr>
      </w:pPr>
      <w:r w:rsidRPr="00A51904">
        <w:rPr>
          <w:rFonts w:cs="Arial"/>
          <w:sz w:val="22"/>
          <w:szCs w:val="22"/>
        </w:rPr>
        <w:tab/>
        <w:t xml:space="preserve">The Agreement will be governed by and interpreted in accordance with </w:t>
      </w:r>
      <w:r w:rsidRPr="00A51904">
        <w:rPr>
          <w:rFonts w:cs="Arial"/>
          <w:sz w:val="22"/>
          <w:szCs w:val="22"/>
        </w:rPr>
        <w:tab/>
        <w:t>English law and the Parties submit to the exclusive jurisdiction of the courts of England.</w:t>
      </w:r>
    </w:p>
    <w:p w14:paraId="5AD64A64" w14:textId="77777777" w:rsidR="00A51904" w:rsidRPr="00A51904" w:rsidRDefault="00A51904" w:rsidP="00A51904">
      <w:pPr>
        <w:tabs>
          <w:tab w:val="left" w:pos="-720"/>
          <w:tab w:val="left" w:pos="0"/>
          <w:tab w:val="left" w:pos="709"/>
        </w:tabs>
        <w:suppressAutoHyphens/>
        <w:ind w:left="709" w:hanging="709"/>
        <w:jc w:val="both"/>
        <w:rPr>
          <w:rFonts w:cs="Arial"/>
          <w:sz w:val="22"/>
          <w:szCs w:val="22"/>
        </w:rPr>
      </w:pPr>
    </w:p>
    <w:p w14:paraId="69F0BB16" w14:textId="77777777" w:rsidR="00A51904" w:rsidRPr="00A51904" w:rsidRDefault="00A51904" w:rsidP="00A51904">
      <w:pPr>
        <w:pStyle w:val="Conditionhead"/>
        <w:spacing w:line="240" w:lineRule="auto"/>
        <w:ind w:left="709" w:hanging="709"/>
        <w:rPr>
          <w:rFonts w:ascii="Arial" w:hAnsi="Arial" w:cs="Arial"/>
          <w:sz w:val="22"/>
          <w:szCs w:val="22"/>
        </w:rPr>
      </w:pPr>
      <w:r w:rsidRPr="00A51904">
        <w:rPr>
          <w:rFonts w:ascii="Arial" w:hAnsi="Arial" w:cs="Arial"/>
          <w:sz w:val="22"/>
          <w:szCs w:val="22"/>
        </w:rPr>
        <w:t>32</w:t>
      </w:r>
      <w:r w:rsidRPr="00A51904">
        <w:rPr>
          <w:rFonts w:ascii="Arial" w:hAnsi="Arial" w:cs="Arial"/>
          <w:sz w:val="22"/>
          <w:szCs w:val="22"/>
        </w:rPr>
        <w:tab/>
      </w:r>
      <w:r w:rsidRPr="00A51904">
        <w:rPr>
          <w:rFonts w:ascii="Arial" w:hAnsi="Arial" w:cs="Arial"/>
          <w:sz w:val="22"/>
          <w:szCs w:val="22"/>
        </w:rPr>
        <w:tab/>
        <w:t>Dispute Resolution</w:t>
      </w:r>
    </w:p>
    <w:p w14:paraId="53463640" w14:textId="77777777" w:rsidR="00A51904" w:rsidRPr="00A51904" w:rsidRDefault="00A51904" w:rsidP="00A51904">
      <w:pPr>
        <w:pStyle w:val="Conditionhead"/>
        <w:spacing w:line="240" w:lineRule="auto"/>
        <w:ind w:left="709" w:hanging="709"/>
        <w:rPr>
          <w:rFonts w:ascii="Arial" w:hAnsi="Arial" w:cs="Arial"/>
          <w:sz w:val="22"/>
          <w:szCs w:val="22"/>
        </w:rPr>
      </w:pPr>
    </w:p>
    <w:p w14:paraId="479C075F" w14:textId="77777777" w:rsidR="00A51904" w:rsidRPr="00A51904" w:rsidRDefault="00A51904" w:rsidP="00A51904">
      <w:pPr>
        <w:pStyle w:val="BodyTextIndent3"/>
        <w:ind w:left="709" w:hanging="709"/>
        <w:rPr>
          <w:rFonts w:cs="Arial"/>
          <w:sz w:val="22"/>
          <w:szCs w:val="22"/>
        </w:rPr>
      </w:pPr>
      <w:r w:rsidRPr="00A51904">
        <w:rPr>
          <w:rFonts w:cs="Arial"/>
          <w:sz w:val="22"/>
          <w:szCs w:val="22"/>
        </w:rPr>
        <w:t>32.1</w:t>
      </w:r>
      <w:r w:rsidRPr="00A51904">
        <w:rPr>
          <w:rFonts w:cs="Arial"/>
          <w:sz w:val="22"/>
          <w:szCs w:val="22"/>
        </w:rPr>
        <w:tab/>
        <w:t xml:space="preserve">The Parties agree to attempt in good faith to negotiate a settlement to any dispute between them arising out of or in connection with the Agreement within 20 Working Days of either Party notifying the other of the dispute. Such efforts must involve the escalation of the dispute to the Service Director (or equivalent) of each Party.  </w:t>
      </w:r>
    </w:p>
    <w:p w14:paraId="47D3A459" w14:textId="77777777" w:rsidR="00A51904" w:rsidRPr="00A51904" w:rsidRDefault="00A51904" w:rsidP="00A51904">
      <w:pPr>
        <w:tabs>
          <w:tab w:val="left" w:pos="0"/>
        </w:tabs>
        <w:suppressAutoHyphens/>
        <w:jc w:val="both"/>
        <w:rPr>
          <w:rFonts w:cs="Arial"/>
          <w:sz w:val="22"/>
          <w:szCs w:val="22"/>
        </w:rPr>
      </w:pPr>
    </w:p>
    <w:p w14:paraId="1D54C632" w14:textId="77777777" w:rsidR="00A51904" w:rsidRPr="00A51904" w:rsidRDefault="00A51904" w:rsidP="00A51904">
      <w:pPr>
        <w:tabs>
          <w:tab w:val="left" w:pos="0"/>
        </w:tabs>
        <w:suppressAutoHyphens/>
        <w:ind w:left="709" w:hanging="709"/>
        <w:jc w:val="both"/>
        <w:rPr>
          <w:rFonts w:cs="Arial"/>
          <w:sz w:val="22"/>
          <w:szCs w:val="22"/>
        </w:rPr>
      </w:pPr>
      <w:r w:rsidRPr="00A51904">
        <w:rPr>
          <w:rFonts w:cs="Arial"/>
          <w:sz w:val="22"/>
          <w:szCs w:val="22"/>
        </w:rPr>
        <w:t>32.2</w:t>
      </w:r>
      <w:r w:rsidRPr="00A51904">
        <w:rPr>
          <w:rFonts w:cs="Arial"/>
          <w:sz w:val="22"/>
          <w:szCs w:val="22"/>
        </w:rPr>
        <w:tab/>
        <w:t>If the dispute cannot be resolved by the Parties pursuant to clause 32.1 the dispute may be referred to mediation by the Centre for Effective Dispute Resolution (“CEDR”) using CEDR’s model procedure then in place.</w:t>
      </w:r>
    </w:p>
    <w:p w14:paraId="58443A2A" w14:textId="77777777" w:rsidR="00A51904" w:rsidRPr="00A51904" w:rsidRDefault="00A51904" w:rsidP="00A51904">
      <w:pPr>
        <w:tabs>
          <w:tab w:val="left" w:pos="0"/>
        </w:tabs>
        <w:suppressAutoHyphens/>
        <w:ind w:left="709" w:hanging="709"/>
        <w:jc w:val="both"/>
        <w:rPr>
          <w:rFonts w:cs="Arial"/>
          <w:sz w:val="22"/>
          <w:szCs w:val="22"/>
        </w:rPr>
      </w:pPr>
    </w:p>
    <w:p w14:paraId="4C783A78" w14:textId="77777777" w:rsidR="00A51904" w:rsidRPr="00A51904" w:rsidRDefault="00A51904" w:rsidP="00A51904">
      <w:pPr>
        <w:tabs>
          <w:tab w:val="left" w:pos="0"/>
        </w:tabs>
        <w:suppressAutoHyphens/>
        <w:ind w:left="709" w:hanging="709"/>
        <w:jc w:val="both"/>
        <w:rPr>
          <w:rFonts w:cs="Arial"/>
          <w:sz w:val="22"/>
          <w:szCs w:val="22"/>
        </w:rPr>
      </w:pPr>
      <w:r w:rsidRPr="00A51904">
        <w:rPr>
          <w:rFonts w:cs="Arial"/>
          <w:sz w:val="22"/>
          <w:szCs w:val="22"/>
        </w:rPr>
        <w:t>32.3</w:t>
      </w:r>
      <w:r w:rsidRPr="00A51904">
        <w:rPr>
          <w:rFonts w:cs="Arial"/>
          <w:sz w:val="22"/>
          <w:szCs w:val="22"/>
        </w:rPr>
        <w:tab/>
        <w:t>The performance of the Agreement must not be suspended, cease or be delayed by the reference of a dispute to mediation. And nothing in this clause 32 prevents either Party from taking any action under the Agreement or at common law or from referring the matter to litigation.</w:t>
      </w:r>
    </w:p>
    <w:p w14:paraId="3B67E5EF" w14:textId="77777777" w:rsidR="00A51904" w:rsidRPr="00A51904" w:rsidRDefault="00A51904" w:rsidP="00A51904">
      <w:pPr>
        <w:tabs>
          <w:tab w:val="left" w:pos="0"/>
        </w:tabs>
        <w:suppressAutoHyphens/>
        <w:jc w:val="both"/>
        <w:rPr>
          <w:rFonts w:cs="Arial"/>
          <w:sz w:val="22"/>
          <w:szCs w:val="22"/>
        </w:rPr>
      </w:pPr>
    </w:p>
    <w:p w14:paraId="1BECE196" w14:textId="77777777" w:rsidR="00A51904" w:rsidRPr="00A51904" w:rsidRDefault="00A51904" w:rsidP="00A51904">
      <w:pPr>
        <w:tabs>
          <w:tab w:val="left" w:pos="0"/>
        </w:tabs>
        <w:suppressAutoHyphens/>
        <w:jc w:val="both"/>
        <w:rPr>
          <w:rFonts w:cs="Arial"/>
          <w:b/>
          <w:sz w:val="22"/>
          <w:szCs w:val="22"/>
        </w:rPr>
      </w:pPr>
      <w:r w:rsidRPr="00A51904">
        <w:rPr>
          <w:rFonts w:cs="Arial"/>
          <w:b/>
          <w:sz w:val="22"/>
          <w:szCs w:val="22"/>
        </w:rPr>
        <w:t>33</w:t>
      </w:r>
      <w:r w:rsidRPr="00A51904">
        <w:rPr>
          <w:rFonts w:cs="Arial"/>
          <w:b/>
          <w:sz w:val="22"/>
          <w:szCs w:val="22"/>
        </w:rPr>
        <w:tab/>
        <w:t>Entire Agreement</w:t>
      </w:r>
    </w:p>
    <w:p w14:paraId="6996F036" w14:textId="77777777" w:rsidR="00A51904" w:rsidRPr="00A51904" w:rsidRDefault="00A51904" w:rsidP="00A51904">
      <w:pPr>
        <w:tabs>
          <w:tab w:val="left" w:pos="0"/>
        </w:tabs>
        <w:suppressAutoHyphens/>
        <w:jc w:val="both"/>
        <w:rPr>
          <w:rFonts w:cs="Arial"/>
          <w:b/>
          <w:sz w:val="22"/>
          <w:szCs w:val="22"/>
        </w:rPr>
      </w:pPr>
    </w:p>
    <w:p w14:paraId="5E8A34B6" w14:textId="77777777" w:rsidR="00A51904" w:rsidRPr="00A51904" w:rsidRDefault="00A51904" w:rsidP="00A51904">
      <w:pPr>
        <w:tabs>
          <w:tab w:val="left" w:pos="709"/>
        </w:tabs>
        <w:suppressAutoHyphens/>
        <w:ind w:left="709" w:hanging="709"/>
        <w:jc w:val="both"/>
        <w:rPr>
          <w:rFonts w:cs="Arial"/>
          <w:sz w:val="22"/>
          <w:szCs w:val="22"/>
        </w:rPr>
      </w:pPr>
      <w:r w:rsidRPr="00A51904">
        <w:rPr>
          <w:rFonts w:cs="Arial"/>
          <w:sz w:val="22"/>
          <w:szCs w:val="22"/>
        </w:rPr>
        <w:t>33.1</w:t>
      </w:r>
      <w:r w:rsidRPr="00A51904">
        <w:rPr>
          <w:rFonts w:cs="Arial"/>
          <w:sz w:val="22"/>
          <w:szCs w:val="22"/>
        </w:rPr>
        <w:tab/>
        <w:t xml:space="preserve">The Agreement constitutes the entire agreement between the Parties relating to the provision of the Consultancy Services.  The Agreement supersedes all prior </w:t>
      </w:r>
      <w:r w:rsidRPr="00A51904">
        <w:rPr>
          <w:rFonts w:cs="Arial"/>
          <w:sz w:val="22"/>
          <w:szCs w:val="22"/>
        </w:rPr>
        <w:tab/>
        <w:t xml:space="preserve">negotiations, representations and undertakings, whether written or oral. This </w:t>
      </w:r>
      <w:r w:rsidRPr="00A51904">
        <w:rPr>
          <w:rFonts w:cs="Arial"/>
          <w:sz w:val="22"/>
          <w:szCs w:val="22"/>
        </w:rPr>
        <w:tab/>
        <w:t>clause does not exclude liability in respect of any fraudulent misrepresentation.</w:t>
      </w:r>
    </w:p>
    <w:p w14:paraId="771515F0" w14:textId="77777777" w:rsidR="00A51904" w:rsidRPr="00A51904" w:rsidRDefault="00A51904" w:rsidP="00A51904">
      <w:pPr>
        <w:pStyle w:val="BodyTextIndent3"/>
        <w:tabs>
          <w:tab w:val="left" w:pos="709"/>
        </w:tabs>
        <w:ind w:left="709" w:hanging="709"/>
        <w:rPr>
          <w:rFonts w:cs="Arial"/>
          <w:sz w:val="22"/>
          <w:szCs w:val="22"/>
        </w:rPr>
      </w:pPr>
    </w:p>
    <w:p w14:paraId="7EF780A2" w14:textId="77777777" w:rsidR="00A51904" w:rsidRPr="00A51904" w:rsidRDefault="00A51904" w:rsidP="00A51904">
      <w:pPr>
        <w:tabs>
          <w:tab w:val="left" w:pos="0"/>
          <w:tab w:val="left" w:pos="709"/>
        </w:tabs>
        <w:suppressAutoHyphens/>
        <w:jc w:val="both"/>
        <w:rPr>
          <w:rFonts w:cs="Arial"/>
          <w:bCs/>
          <w:sz w:val="22"/>
          <w:szCs w:val="22"/>
        </w:rPr>
      </w:pPr>
      <w:r w:rsidRPr="00A51904">
        <w:rPr>
          <w:rFonts w:cs="Arial"/>
          <w:b/>
          <w:sz w:val="22"/>
          <w:szCs w:val="22"/>
        </w:rPr>
        <w:br w:type="page"/>
      </w:r>
      <w:r w:rsidRPr="00A51904">
        <w:rPr>
          <w:rFonts w:cs="Arial"/>
          <w:b/>
          <w:sz w:val="22"/>
          <w:szCs w:val="22"/>
        </w:rPr>
        <w:lastRenderedPageBreak/>
        <w:t>34</w:t>
      </w:r>
      <w:r w:rsidRPr="00A51904">
        <w:rPr>
          <w:rFonts w:cs="Arial"/>
          <w:b/>
          <w:sz w:val="22"/>
          <w:szCs w:val="22"/>
        </w:rPr>
        <w:tab/>
      </w:r>
      <w:r w:rsidRPr="00A51904">
        <w:rPr>
          <w:rFonts w:cs="Arial"/>
          <w:b/>
          <w:sz w:val="22"/>
          <w:szCs w:val="22"/>
        </w:rPr>
        <w:tab/>
        <w:t>Notices</w:t>
      </w:r>
    </w:p>
    <w:p w14:paraId="780ECF25" w14:textId="77777777" w:rsidR="00A51904" w:rsidRPr="00A51904" w:rsidRDefault="00A51904" w:rsidP="00A51904">
      <w:pPr>
        <w:tabs>
          <w:tab w:val="left" w:pos="0"/>
          <w:tab w:val="left" w:pos="709"/>
        </w:tabs>
        <w:suppressAutoHyphens/>
        <w:ind w:left="709" w:hanging="709"/>
        <w:jc w:val="both"/>
        <w:rPr>
          <w:rFonts w:cs="Arial"/>
          <w:sz w:val="22"/>
          <w:szCs w:val="22"/>
        </w:rPr>
      </w:pPr>
    </w:p>
    <w:p w14:paraId="6B2DA7DD" w14:textId="77777777" w:rsidR="00A51904" w:rsidRPr="00A51904" w:rsidRDefault="00A51904" w:rsidP="00A51904">
      <w:pPr>
        <w:tabs>
          <w:tab w:val="left" w:pos="0"/>
          <w:tab w:val="left" w:pos="709"/>
        </w:tabs>
        <w:suppressAutoHyphens/>
        <w:ind w:left="709" w:hanging="709"/>
        <w:jc w:val="both"/>
        <w:rPr>
          <w:rFonts w:cs="Arial"/>
          <w:sz w:val="22"/>
          <w:szCs w:val="22"/>
        </w:rPr>
      </w:pPr>
      <w:r w:rsidRPr="00A51904">
        <w:rPr>
          <w:rFonts w:cs="Arial"/>
          <w:sz w:val="22"/>
          <w:szCs w:val="22"/>
        </w:rPr>
        <w:t>34.1</w:t>
      </w:r>
      <w:r w:rsidRPr="00A51904">
        <w:rPr>
          <w:rFonts w:cs="Arial"/>
          <w:sz w:val="22"/>
          <w:szCs w:val="22"/>
        </w:rPr>
        <w:tab/>
        <w:t xml:space="preserve">If either Party wishes to give a notice to the other it must be given by letter (sent by hand, post, registered post or by the recorded delivery service) and sent to the address for the receiving Party which is set out at the start of this Agreement.  Provided the relevant communication is not returned as undelivered, the notice or communication will be deemed to have been given 2 Working Days after the day on which the letter was posted, or sooner where the other Party acknowledges receipt of the letter. </w:t>
      </w:r>
      <w:r w:rsidRPr="00A51904">
        <w:rPr>
          <w:rFonts w:cs="Arial"/>
          <w:sz w:val="22"/>
          <w:szCs w:val="22"/>
        </w:rPr>
        <w:tab/>
      </w:r>
    </w:p>
    <w:p w14:paraId="518DB901" w14:textId="77777777" w:rsidR="00A51904" w:rsidRPr="00A51904" w:rsidRDefault="00A51904" w:rsidP="00A51904">
      <w:pPr>
        <w:tabs>
          <w:tab w:val="left" w:pos="0"/>
          <w:tab w:val="left" w:pos="709"/>
        </w:tabs>
        <w:suppressAutoHyphens/>
        <w:ind w:left="360"/>
        <w:jc w:val="both"/>
        <w:rPr>
          <w:rFonts w:cs="Arial"/>
          <w:sz w:val="22"/>
          <w:szCs w:val="22"/>
        </w:rPr>
      </w:pPr>
    </w:p>
    <w:p w14:paraId="44FF2E9C" w14:textId="77777777" w:rsidR="00A51904" w:rsidRPr="00A51904" w:rsidRDefault="00A51904" w:rsidP="00A51904">
      <w:pPr>
        <w:pStyle w:val="BodyTextIndent3"/>
        <w:tabs>
          <w:tab w:val="left" w:pos="709"/>
        </w:tabs>
        <w:ind w:left="709" w:hanging="709"/>
        <w:rPr>
          <w:rFonts w:cs="Arial"/>
          <w:sz w:val="22"/>
          <w:szCs w:val="22"/>
        </w:rPr>
      </w:pPr>
      <w:r w:rsidRPr="00A51904">
        <w:rPr>
          <w:rFonts w:cs="Arial"/>
          <w:sz w:val="22"/>
          <w:szCs w:val="22"/>
        </w:rPr>
        <w:t>34.2</w:t>
      </w:r>
      <w:r w:rsidRPr="00A51904">
        <w:rPr>
          <w:rFonts w:cs="Arial"/>
          <w:sz w:val="22"/>
          <w:szCs w:val="22"/>
        </w:rPr>
        <w:tab/>
        <w:t>Either Party may change its address for service by serving a notice in accordance with this clause.</w:t>
      </w:r>
    </w:p>
    <w:p w14:paraId="0CABE8F2" w14:textId="77777777" w:rsidR="00A51904" w:rsidRPr="00A51904" w:rsidRDefault="00A51904" w:rsidP="00A51904">
      <w:pPr>
        <w:ind w:left="705"/>
        <w:jc w:val="both"/>
        <w:rPr>
          <w:rFonts w:cs="Arial"/>
          <w:sz w:val="22"/>
          <w:szCs w:val="22"/>
        </w:rPr>
      </w:pPr>
    </w:p>
    <w:p w14:paraId="3A145053" w14:textId="77777777" w:rsidR="00A51904" w:rsidRPr="00A51904" w:rsidRDefault="00A51904" w:rsidP="00A51904">
      <w:pPr>
        <w:rPr>
          <w:rFonts w:cs="Arial"/>
          <w:sz w:val="22"/>
          <w:szCs w:val="22"/>
        </w:rPr>
      </w:pPr>
      <w:r w:rsidRPr="00A51904">
        <w:rPr>
          <w:rFonts w:cs="Arial"/>
          <w:b/>
          <w:bCs/>
          <w:sz w:val="22"/>
          <w:szCs w:val="22"/>
        </w:rPr>
        <w:t xml:space="preserve">IN WITNESS </w:t>
      </w:r>
      <w:r w:rsidRPr="00A51904">
        <w:rPr>
          <w:rFonts w:cs="Arial"/>
          <w:sz w:val="22"/>
          <w:szCs w:val="22"/>
        </w:rPr>
        <w:t>of which this Agreement has been duly executed by the parties and takes effect on the date stated at the beginning of it.</w:t>
      </w:r>
    </w:p>
    <w:p w14:paraId="385A53C6" w14:textId="77777777" w:rsidR="00A51904" w:rsidRPr="00A51904" w:rsidRDefault="00A51904" w:rsidP="00A51904">
      <w:pPr>
        <w:pStyle w:val="MarginText"/>
        <w:keepNext/>
        <w:spacing w:line="240" w:lineRule="auto"/>
        <w:rPr>
          <w:rFonts w:ascii="Arial" w:hAnsi="Arial" w:cs="Arial"/>
          <w:caps/>
          <w:szCs w:val="22"/>
        </w:rPr>
      </w:pPr>
    </w:p>
    <w:p w14:paraId="7C4CA1AD" w14:textId="77777777" w:rsidR="00A51904" w:rsidRPr="00A51904" w:rsidRDefault="00A51904" w:rsidP="00A51904">
      <w:pPr>
        <w:shd w:val="clear" w:color="auto" w:fill="FFFFFF"/>
        <w:tabs>
          <w:tab w:val="left" w:pos="4656"/>
        </w:tabs>
        <w:ind w:left="4649" w:hanging="4621"/>
        <w:jc w:val="both"/>
        <w:rPr>
          <w:rFonts w:cs="Arial"/>
          <w:sz w:val="22"/>
          <w:szCs w:val="22"/>
        </w:rPr>
      </w:pPr>
      <w:r w:rsidRPr="00A51904">
        <w:rPr>
          <w:rFonts w:cs="Arial"/>
          <w:b/>
          <w:bCs/>
          <w:sz w:val="22"/>
          <w:szCs w:val="22"/>
        </w:rPr>
        <w:t xml:space="preserve">SIGNED </w:t>
      </w:r>
      <w:r w:rsidRPr="00A51904">
        <w:rPr>
          <w:rFonts w:cs="Arial"/>
          <w:sz w:val="22"/>
          <w:szCs w:val="22"/>
        </w:rPr>
        <w:t xml:space="preserve">for and on behalf of </w:t>
      </w:r>
      <w:r w:rsidRPr="00A51904">
        <w:rPr>
          <w:rFonts w:cs="Arial"/>
          <w:sz w:val="22"/>
          <w:szCs w:val="22"/>
        </w:rPr>
        <w:tab/>
      </w:r>
      <w:r w:rsidRPr="00A51904">
        <w:rPr>
          <w:rFonts w:cs="Arial"/>
          <w:sz w:val="22"/>
          <w:szCs w:val="22"/>
        </w:rPr>
        <w:tab/>
      </w:r>
      <w:r w:rsidRPr="00A51904">
        <w:rPr>
          <w:rFonts w:cs="Arial"/>
          <w:b/>
          <w:bCs/>
          <w:sz w:val="22"/>
          <w:szCs w:val="22"/>
        </w:rPr>
        <w:t xml:space="preserve">SIGNED </w:t>
      </w:r>
      <w:r w:rsidRPr="00A51904">
        <w:rPr>
          <w:rFonts w:cs="Arial"/>
          <w:bCs/>
          <w:sz w:val="22"/>
          <w:szCs w:val="22"/>
        </w:rPr>
        <w:t>for and on behalf of</w:t>
      </w:r>
    </w:p>
    <w:p w14:paraId="22E36661" w14:textId="44F2634A" w:rsidR="00A51904" w:rsidRPr="00A51904" w:rsidRDefault="00A51904" w:rsidP="00A51904">
      <w:pPr>
        <w:shd w:val="clear" w:color="auto" w:fill="FFFFFF"/>
        <w:tabs>
          <w:tab w:val="left" w:pos="4656"/>
        </w:tabs>
        <w:ind w:left="4649" w:hanging="4621"/>
        <w:jc w:val="both"/>
        <w:rPr>
          <w:rFonts w:cs="Arial"/>
          <w:b/>
          <w:bCs/>
          <w:sz w:val="22"/>
          <w:szCs w:val="22"/>
        </w:rPr>
      </w:pPr>
      <w:r w:rsidRPr="00A51904">
        <w:rPr>
          <w:rFonts w:cs="Arial"/>
          <w:b/>
          <w:bCs/>
          <w:sz w:val="22"/>
          <w:szCs w:val="22"/>
        </w:rPr>
        <w:t>[client name]</w:t>
      </w:r>
      <w:r w:rsidRPr="00A51904">
        <w:rPr>
          <w:rFonts w:cs="Arial"/>
          <w:b/>
          <w:bCs/>
          <w:sz w:val="22"/>
          <w:szCs w:val="22"/>
        </w:rPr>
        <w:tab/>
        <w:t xml:space="preserve">[Consultant] </w:t>
      </w:r>
    </w:p>
    <w:p w14:paraId="08DB6CE3" w14:textId="77777777" w:rsidR="00A51904" w:rsidRPr="00A51904" w:rsidRDefault="00A51904" w:rsidP="00A51904">
      <w:pPr>
        <w:shd w:val="clear" w:color="auto" w:fill="FFFFFF"/>
        <w:tabs>
          <w:tab w:val="left" w:pos="4680"/>
        </w:tabs>
        <w:spacing w:after="240"/>
        <w:jc w:val="both"/>
        <w:rPr>
          <w:rFonts w:cs="Arial"/>
          <w:sz w:val="22"/>
          <w:szCs w:val="22"/>
        </w:rPr>
      </w:pPr>
    </w:p>
    <w:p w14:paraId="64ECE52E" w14:textId="77777777" w:rsidR="00A51904" w:rsidRPr="00A51904" w:rsidRDefault="00A51904" w:rsidP="00A51904">
      <w:pPr>
        <w:shd w:val="clear" w:color="auto" w:fill="FFFFFF"/>
        <w:tabs>
          <w:tab w:val="left" w:pos="4680"/>
        </w:tabs>
        <w:jc w:val="both"/>
        <w:rPr>
          <w:rFonts w:cs="Arial"/>
          <w:sz w:val="22"/>
          <w:szCs w:val="22"/>
        </w:rPr>
      </w:pPr>
      <w:r w:rsidRPr="00A51904">
        <w:rPr>
          <w:rFonts w:cs="Arial"/>
          <w:sz w:val="22"/>
          <w:szCs w:val="22"/>
        </w:rPr>
        <w:t>Signature....................................................</w:t>
      </w:r>
      <w:r w:rsidRPr="00A51904">
        <w:rPr>
          <w:rFonts w:cs="Arial"/>
          <w:sz w:val="22"/>
          <w:szCs w:val="22"/>
        </w:rPr>
        <w:tab/>
        <w:t>Signature............................................</w:t>
      </w:r>
    </w:p>
    <w:p w14:paraId="6F20EFB2" w14:textId="77777777" w:rsidR="00A51904" w:rsidRPr="00A51904" w:rsidRDefault="00A51904" w:rsidP="00A51904">
      <w:pPr>
        <w:shd w:val="clear" w:color="auto" w:fill="FFFFFF"/>
        <w:tabs>
          <w:tab w:val="left" w:pos="4680"/>
        </w:tabs>
        <w:jc w:val="both"/>
        <w:rPr>
          <w:rFonts w:cs="Arial"/>
          <w:sz w:val="22"/>
          <w:szCs w:val="22"/>
        </w:rPr>
      </w:pPr>
    </w:p>
    <w:p w14:paraId="5D9885A2" w14:textId="77777777" w:rsidR="00A51904" w:rsidRPr="00A51904" w:rsidRDefault="00A51904" w:rsidP="00A51904">
      <w:pPr>
        <w:shd w:val="clear" w:color="auto" w:fill="FFFFFF"/>
        <w:tabs>
          <w:tab w:val="left" w:pos="4680"/>
        </w:tabs>
        <w:jc w:val="both"/>
        <w:rPr>
          <w:rFonts w:cs="Arial"/>
          <w:sz w:val="22"/>
          <w:szCs w:val="22"/>
        </w:rPr>
      </w:pPr>
    </w:p>
    <w:p w14:paraId="3F4B8F5D" w14:textId="77777777" w:rsidR="00A51904" w:rsidRPr="00A51904" w:rsidRDefault="00A51904" w:rsidP="00A51904">
      <w:pPr>
        <w:shd w:val="clear" w:color="auto" w:fill="FFFFFF"/>
        <w:tabs>
          <w:tab w:val="left" w:pos="4680"/>
        </w:tabs>
        <w:jc w:val="both"/>
        <w:rPr>
          <w:rFonts w:cs="Arial"/>
          <w:sz w:val="22"/>
          <w:szCs w:val="22"/>
        </w:rPr>
      </w:pPr>
      <w:r w:rsidRPr="00A51904">
        <w:rPr>
          <w:rFonts w:cs="Arial"/>
          <w:sz w:val="22"/>
          <w:szCs w:val="22"/>
        </w:rPr>
        <w:t xml:space="preserve">Name........................................................ </w:t>
      </w:r>
      <w:r w:rsidRPr="00A51904">
        <w:rPr>
          <w:rFonts w:cs="Arial"/>
          <w:sz w:val="22"/>
          <w:szCs w:val="22"/>
        </w:rPr>
        <w:tab/>
        <w:t>Name..............................................</w:t>
      </w:r>
    </w:p>
    <w:p w14:paraId="50C7B1C2" w14:textId="77777777" w:rsidR="00A51904" w:rsidRPr="00A51904" w:rsidRDefault="00A51904" w:rsidP="00A51904">
      <w:pPr>
        <w:shd w:val="clear" w:color="auto" w:fill="FFFFFF"/>
        <w:tabs>
          <w:tab w:val="left" w:pos="4680"/>
        </w:tabs>
        <w:jc w:val="both"/>
        <w:rPr>
          <w:rFonts w:cs="Arial"/>
          <w:sz w:val="22"/>
          <w:szCs w:val="22"/>
        </w:rPr>
      </w:pPr>
    </w:p>
    <w:p w14:paraId="17FB4A8D" w14:textId="77777777" w:rsidR="00A51904" w:rsidRPr="00A51904" w:rsidRDefault="00A51904" w:rsidP="00A51904">
      <w:pPr>
        <w:shd w:val="clear" w:color="auto" w:fill="FFFFFF"/>
        <w:tabs>
          <w:tab w:val="left" w:pos="4680"/>
        </w:tabs>
        <w:jc w:val="both"/>
        <w:rPr>
          <w:rFonts w:cs="Arial"/>
          <w:sz w:val="22"/>
          <w:szCs w:val="22"/>
        </w:rPr>
      </w:pPr>
    </w:p>
    <w:p w14:paraId="1E67CC5B" w14:textId="77777777" w:rsidR="00A51904" w:rsidRPr="00A51904" w:rsidRDefault="00A51904" w:rsidP="00A51904">
      <w:pPr>
        <w:shd w:val="clear" w:color="auto" w:fill="FFFFFF"/>
        <w:tabs>
          <w:tab w:val="left" w:pos="4680"/>
        </w:tabs>
        <w:jc w:val="both"/>
        <w:rPr>
          <w:rFonts w:cs="Arial"/>
          <w:sz w:val="22"/>
          <w:szCs w:val="22"/>
        </w:rPr>
      </w:pPr>
      <w:r w:rsidRPr="00A51904">
        <w:rPr>
          <w:rFonts w:cs="Arial"/>
          <w:sz w:val="22"/>
          <w:szCs w:val="22"/>
        </w:rPr>
        <w:t>Position......................................................</w:t>
      </w:r>
      <w:r w:rsidRPr="00A51904">
        <w:rPr>
          <w:rFonts w:cs="Arial"/>
          <w:sz w:val="22"/>
          <w:szCs w:val="22"/>
        </w:rPr>
        <w:tab/>
        <w:t>Position..........................................</w:t>
      </w:r>
    </w:p>
    <w:p w14:paraId="0F177D54" w14:textId="77777777" w:rsidR="00A51904" w:rsidRPr="00A51904" w:rsidRDefault="00A51904" w:rsidP="00A51904">
      <w:pPr>
        <w:jc w:val="both"/>
        <w:rPr>
          <w:rFonts w:cs="Arial"/>
          <w:sz w:val="22"/>
          <w:szCs w:val="22"/>
        </w:rPr>
      </w:pPr>
    </w:p>
    <w:p w14:paraId="132FB0D2" w14:textId="77777777" w:rsidR="00A51904" w:rsidRPr="00A51904" w:rsidRDefault="00A51904" w:rsidP="00A51904">
      <w:pPr>
        <w:rPr>
          <w:rFonts w:cs="Arial"/>
          <w:b/>
          <w:bCs/>
          <w:sz w:val="22"/>
          <w:szCs w:val="22"/>
        </w:rPr>
      </w:pPr>
    </w:p>
    <w:p w14:paraId="279F2FB3" w14:textId="77777777" w:rsidR="00A51904" w:rsidRPr="00A51904" w:rsidRDefault="00A51904" w:rsidP="00A51904">
      <w:pPr>
        <w:rPr>
          <w:rFonts w:cs="Arial"/>
          <w:b/>
          <w:bCs/>
          <w:sz w:val="22"/>
          <w:szCs w:val="22"/>
        </w:rPr>
      </w:pPr>
    </w:p>
    <w:p w14:paraId="7EDF2F20" w14:textId="77777777" w:rsidR="00825A82" w:rsidRPr="00A51904" w:rsidRDefault="00825A82">
      <w:pPr>
        <w:rPr>
          <w:rFonts w:cs="Arial"/>
          <w:sz w:val="22"/>
          <w:szCs w:val="22"/>
        </w:rPr>
      </w:pPr>
    </w:p>
    <w:sectPr w:rsidR="00825A82" w:rsidRPr="00A51904" w:rsidSect="00A51904">
      <w:headerReference w:type="default" r:id="rId5"/>
      <w:headerReference w:type="first" r:id="rId6"/>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Std 45 Light">
    <w:panose1 w:val="00000000000000000000"/>
    <w:charset w:val="00"/>
    <w:family w:val="swiss"/>
    <w:notTrueType/>
    <w:pitch w:val="variable"/>
    <w:sig w:usb0="800000AF" w:usb1="4000204A"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swiss"/>
    <w:notTrueType/>
    <w:pitch w:val="default"/>
    <w:sig w:usb0="00000003" w:usb1="00000000" w:usb2="00000000" w:usb3="00000000" w:csb0="0000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59D7A" w14:textId="77777777" w:rsidR="00A51904" w:rsidRPr="00D9607E" w:rsidRDefault="00A51904" w:rsidP="00D960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13C5D" w14:textId="77777777" w:rsidR="00A51904" w:rsidRDefault="00A51904" w:rsidP="009E78B9">
    <w:pPr>
      <w:pStyle w:val="Header"/>
      <w:tabs>
        <w:tab w:val="clear" w:pos="4153"/>
        <w:tab w:val="clear" w:pos="8306"/>
      </w:tabs>
      <w:ind w:right="-1048"/>
      <w:jc w:val="right"/>
      <w:rPr>
        <w:i/>
        <w:sz w:val="24"/>
        <w:szCs w:val="24"/>
      </w:rPr>
    </w:pPr>
  </w:p>
  <w:p w14:paraId="1B059DDE" w14:textId="77777777" w:rsidR="00A51904" w:rsidRDefault="00A51904" w:rsidP="00220224">
    <w:pPr>
      <w:pStyle w:val="Header"/>
      <w:pBdr>
        <w:bottom w:val="single" w:sz="4" w:space="1" w:color="auto"/>
      </w:pBdr>
      <w:jc w:val="center"/>
      <w:rPr>
        <w:rFonts w:ascii="Arial Bold" w:hAnsi="Arial Bold" w:cs="Arial"/>
        <w:b/>
      </w:rPr>
    </w:pPr>
    <w:r>
      <w:rPr>
        <w:rFonts w:ascii="Arial Bold" w:hAnsi="Arial Bold" w:cs="Arial"/>
        <w:b/>
      </w:rPr>
      <w:t>Invitation to Quote for Mildenhall Hub Consultancy</w:t>
    </w:r>
    <w:r w:rsidRPr="0056499F">
      <w:rPr>
        <w:rFonts w:ascii="Arial Bold" w:hAnsi="Arial Bold" w:cs="Arial"/>
        <w:b/>
      </w:rPr>
      <w:t xml:space="preserve"> </w:t>
    </w:r>
  </w:p>
  <w:p w14:paraId="41861E92" w14:textId="77777777" w:rsidR="00A51904" w:rsidRDefault="00A519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591E309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711DCE"/>
    <w:multiLevelType w:val="multilevel"/>
    <w:tmpl w:val="21D42CC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7A093A"/>
    <w:multiLevelType w:val="multilevel"/>
    <w:tmpl w:val="47BAF7D2"/>
    <w:lvl w:ilvl="0">
      <w:start w:val="18"/>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AB684B"/>
    <w:multiLevelType w:val="hybridMultilevel"/>
    <w:tmpl w:val="EF820DA0"/>
    <w:lvl w:ilvl="0" w:tplc="E348E282">
      <w:start w:val="1"/>
      <w:numFmt w:val="decimal"/>
      <w:lvlText w:val="(%1)"/>
      <w:lvlJc w:val="left"/>
      <w:pPr>
        <w:tabs>
          <w:tab w:val="num" w:pos="709"/>
        </w:tabs>
        <w:ind w:left="709" w:hanging="709"/>
      </w:pPr>
      <w:rPr>
        <w:rFonts w:ascii="Arial" w:hAnsi="Arial" w:hint="default"/>
        <w:b/>
        <w:i w:val="0"/>
        <w:sz w:val="22"/>
      </w:rPr>
    </w:lvl>
    <w:lvl w:ilvl="1" w:tplc="21DC73B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6B326D"/>
    <w:multiLevelType w:val="hybridMultilevel"/>
    <w:tmpl w:val="59903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AA4BE9"/>
    <w:multiLevelType w:val="hybridMultilevel"/>
    <w:tmpl w:val="07AEE53C"/>
    <w:lvl w:ilvl="0" w:tplc="D66C8B28">
      <w:start w:val="1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2730C4"/>
    <w:multiLevelType w:val="multilevel"/>
    <w:tmpl w:val="D4C89524"/>
    <w:lvl w:ilvl="0">
      <w:start w:val="1"/>
      <w:numFmt w:val="decimal"/>
      <w:lvlText w:val="%1."/>
      <w:lvlJc w:val="left"/>
      <w:pPr>
        <w:tabs>
          <w:tab w:val="num" w:pos="720"/>
        </w:tabs>
        <w:ind w:left="720" w:hanging="360"/>
      </w:pPr>
      <w:rPr>
        <w:rFonts w:ascii="Arial" w:hAnsi="Arial"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6C13072"/>
    <w:multiLevelType w:val="hybridMultilevel"/>
    <w:tmpl w:val="6DF82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5F17CD"/>
    <w:multiLevelType w:val="hybridMultilevel"/>
    <w:tmpl w:val="666CA570"/>
    <w:lvl w:ilvl="0" w:tplc="705870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AB35B1"/>
    <w:multiLevelType w:val="hybridMultilevel"/>
    <w:tmpl w:val="0966D470"/>
    <w:lvl w:ilvl="0" w:tplc="235A86B8">
      <w:start w:val="1"/>
      <w:numFmt w:val="lowerLetter"/>
      <w:lvlText w:val="(%1)"/>
      <w:lvlJc w:val="left"/>
      <w:pPr>
        <w:tabs>
          <w:tab w:val="num" w:pos="1440"/>
        </w:tabs>
        <w:ind w:left="1440" w:hanging="360"/>
      </w:pPr>
      <w:rPr>
        <w:rFonts w:hint="default"/>
      </w:rPr>
    </w:lvl>
    <w:lvl w:ilvl="1" w:tplc="6144D84A">
      <w:start w:val="1"/>
      <w:numFmt w:val="lowerLetter"/>
      <w:lvlText w:val="(%2)"/>
      <w:lvlJc w:val="left"/>
      <w:pPr>
        <w:tabs>
          <w:tab w:val="num" w:pos="2160"/>
        </w:tabs>
        <w:ind w:left="2160" w:hanging="360"/>
      </w:pPr>
      <w:rPr>
        <w:rFonts w:hint="default"/>
      </w:rPr>
    </w:lvl>
    <w:lvl w:ilvl="2" w:tplc="5F4C477C">
      <w:start w:val="1"/>
      <w:numFmt w:val="lowerRoman"/>
      <w:lvlText w:val="%3)"/>
      <w:lvlJc w:val="left"/>
      <w:pPr>
        <w:tabs>
          <w:tab w:val="num" w:pos="3420"/>
        </w:tabs>
        <w:ind w:left="3420" w:hanging="720"/>
      </w:pPr>
      <w:rPr>
        <w:rFonts w:hint="default"/>
      </w:rPr>
    </w:lvl>
    <w:lvl w:ilvl="3" w:tplc="0409000F">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257A7EA6"/>
    <w:multiLevelType w:val="hybridMultilevel"/>
    <w:tmpl w:val="D0CE2DC6"/>
    <w:lvl w:ilvl="0" w:tplc="08090017">
      <w:start w:val="1"/>
      <w:numFmt w:val="lowerLetter"/>
      <w:lvlText w:val="%1)"/>
      <w:lvlJc w:val="left"/>
      <w:pPr>
        <w:tabs>
          <w:tab w:val="num" w:pos="1080"/>
        </w:tabs>
        <w:ind w:left="1080" w:hanging="360"/>
      </w:pPr>
      <w:rPr>
        <w:rFonts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AD14E5E"/>
    <w:multiLevelType w:val="multilevel"/>
    <w:tmpl w:val="78B656CE"/>
    <w:lvl w:ilvl="0">
      <w:start w:val="1"/>
      <w:numFmt w:val="decimal"/>
      <w:pStyle w:val="A1"/>
      <w:lvlText w:val="%1."/>
      <w:lvlJc w:val="left"/>
      <w:pPr>
        <w:tabs>
          <w:tab w:val="num" w:pos="576"/>
        </w:tabs>
        <w:ind w:left="576" w:hanging="576"/>
      </w:pPr>
      <w:rPr>
        <w:rFonts w:ascii="Frutiger LT Std 45 Light" w:hAnsi="Frutiger LT Std 45 Light" w:hint="default"/>
        <w:b w:val="0"/>
        <w:i w:val="0"/>
        <w:sz w:val="18"/>
        <w:u w:val="none"/>
      </w:rPr>
    </w:lvl>
    <w:lvl w:ilvl="1">
      <w:start w:val="1"/>
      <w:numFmt w:val="decimal"/>
      <w:pStyle w:val="A2"/>
      <w:lvlText w:val="%1.%2."/>
      <w:lvlJc w:val="left"/>
      <w:pPr>
        <w:tabs>
          <w:tab w:val="num" w:pos="576"/>
        </w:tabs>
        <w:ind w:left="576" w:hanging="576"/>
      </w:pPr>
      <w:rPr>
        <w:rFonts w:ascii="Frutiger LT Std 45 Light" w:hAnsi="Frutiger LT Std 45 Light" w:hint="default"/>
        <w:b w:val="0"/>
        <w:i w:val="0"/>
        <w:sz w:val="18"/>
      </w:rPr>
    </w:lvl>
    <w:lvl w:ilvl="2">
      <w:start w:val="1"/>
      <w:numFmt w:val="decimal"/>
      <w:pStyle w:val="A3"/>
      <w:lvlText w:val="%1.%2.%3."/>
      <w:lvlJc w:val="left"/>
      <w:pPr>
        <w:tabs>
          <w:tab w:val="num" w:pos="1368"/>
        </w:tabs>
        <w:ind w:left="1368" w:hanging="792"/>
      </w:pPr>
      <w:rPr>
        <w:rFonts w:ascii="Frutiger LT Std 45 Light" w:hAnsi="Frutiger LT Std 45 Light" w:hint="default"/>
        <w:b w:val="0"/>
        <w:i w:val="0"/>
        <w:sz w:val="18"/>
      </w:rPr>
    </w:lvl>
    <w:lvl w:ilvl="3">
      <w:start w:val="1"/>
      <w:numFmt w:val="lowerLetter"/>
      <w:pStyle w:val="A4"/>
      <w:lvlText w:val="%4)"/>
      <w:lvlJc w:val="left"/>
      <w:pPr>
        <w:tabs>
          <w:tab w:val="num" w:pos="1728"/>
        </w:tabs>
        <w:ind w:left="1728" w:hanging="360"/>
      </w:pPr>
      <w:rPr>
        <w:rFonts w:ascii="Frutiger LT Std 45 Light" w:hAnsi="Frutiger LT Std 45 Light" w:hint="default"/>
        <w:b w:val="0"/>
        <w:i w:val="0"/>
        <w:sz w:val="18"/>
      </w:rPr>
    </w:lvl>
    <w:lvl w:ilvl="4">
      <w:start w:val="1"/>
      <w:numFmt w:val="lowerRoman"/>
      <w:pStyle w:val="A5"/>
      <w:lvlText w:val="%5)"/>
      <w:lvlJc w:val="left"/>
      <w:pPr>
        <w:tabs>
          <w:tab w:val="num" w:pos="2304"/>
        </w:tabs>
        <w:ind w:left="2304" w:hanging="576"/>
      </w:pPr>
      <w:rPr>
        <w:rFonts w:ascii="Frutiger LT Std 45 Light" w:hAnsi="Frutiger LT Std 45 Light" w:hint="default"/>
        <w:sz w:val="18"/>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F4B1236"/>
    <w:multiLevelType w:val="hybridMultilevel"/>
    <w:tmpl w:val="117ACF20"/>
    <w:lvl w:ilvl="0" w:tplc="F0C0957A">
      <w:start w:val="1"/>
      <w:numFmt w:val="lowerLetter"/>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3" w15:restartNumberingAfterBreak="0">
    <w:nsid w:val="300318E9"/>
    <w:multiLevelType w:val="hybridMultilevel"/>
    <w:tmpl w:val="B798B35C"/>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274326"/>
    <w:multiLevelType w:val="hybridMultilevel"/>
    <w:tmpl w:val="3CFE2668"/>
    <w:lvl w:ilvl="0" w:tplc="4B9C2B3A">
      <w:start w:val="1"/>
      <w:numFmt w:val="bullet"/>
      <w:pStyle w:val="Report3Bullets"/>
      <w:lvlText w:val=""/>
      <w:lvlJc w:val="left"/>
      <w:pPr>
        <w:tabs>
          <w:tab w:val="num" w:pos="567"/>
        </w:tabs>
        <w:ind w:left="567" w:hanging="567"/>
      </w:pPr>
      <w:rPr>
        <w:rFonts w:ascii="Symbol" w:hAnsi="Symbol" w:hint="default"/>
        <w:b w:val="0"/>
        <w:i w:val="0"/>
        <w:sz w:val="24"/>
        <w:szCs w:val="24"/>
      </w:rPr>
    </w:lvl>
    <w:lvl w:ilvl="1" w:tplc="08090001">
      <w:start w:val="1"/>
      <w:numFmt w:val="bullet"/>
      <w:lvlText w:val=""/>
      <w:lvlJc w:val="left"/>
      <w:pPr>
        <w:tabs>
          <w:tab w:val="num" w:pos="1440"/>
        </w:tabs>
        <w:ind w:left="1440" w:hanging="360"/>
      </w:pPr>
      <w:rPr>
        <w:rFonts w:ascii="Symbol" w:hAnsi="Symbol" w:hint="default"/>
        <w:b w:val="0"/>
        <w:i w:val="0"/>
        <w:sz w:val="24"/>
        <w:szCs w:val="24"/>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77213F"/>
    <w:multiLevelType w:val="multilevel"/>
    <w:tmpl w:val="7826C3D8"/>
    <w:lvl w:ilvl="0">
      <w:start w:val="1"/>
      <w:numFmt w:val="decimal"/>
      <w:lvlRestart w:val="0"/>
      <w:pStyle w:val="AgtLevel1Heading"/>
      <w:isLgl/>
      <w:lvlText w:val="%1"/>
      <w:lvlJc w:val="left"/>
      <w:pPr>
        <w:tabs>
          <w:tab w:val="num" w:pos="720"/>
        </w:tabs>
        <w:ind w:left="720" w:hanging="720"/>
      </w:pPr>
      <w:rPr>
        <w:b/>
        <w:i w:val="0"/>
        <w:u w:val="none"/>
      </w:rPr>
    </w:lvl>
    <w:lvl w:ilvl="1">
      <w:start w:val="1"/>
      <w:numFmt w:val="decimal"/>
      <w:pStyle w:val="AgtLevel2"/>
      <w:isLgl/>
      <w:lvlText w:val="%1.%2"/>
      <w:lvlJc w:val="left"/>
      <w:pPr>
        <w:tabs>
          <w:tab w:val="num" w:pos="720"/>
        </w:tabs>
        <w:ind w:left="720" w:hanging="720"/>
      </w:pPr>
    </w:lvl>
    <w:lvl w:ilvl="2">
      <w:start w:val="1"/>
      <w:numFmt w:val="lowerLetter"/>
      <w:pStyle w:val="AgtLevel3"/>
      <w:lvlText w:val="(%3)"/>
      <w:lvlJc w:val="left"/>
      <w:pPr>
        <w:tabs>
          <w:tab w:val="num" w:pos="1440"/>
        </w:tabs>
        <w:ind w:left="1440" w:hanging="720"/>
      </w:pPr>
    </w:lvl>
    <w:lvl w:ilvl="3">
      <w:start w:val="1"/>
      <w:numFmt w:val="lowerRoman"/>
      <w:pStyle w:val="AgtLevel4"/>
      <w:lvlText w:val="(%4)"/>
      <w:lvlJc w:val="left"/>
      <w:pPr>
        <w:tabs>
          <w:tab w:val="num" w:pos="2160"/>
        </w:tabs>
        <w:ind w:left="2160" w:hanging="720"/>
      </w:pPr>
    </w:lvl>
    <w:lvl w:ilvl="4">
      <w:start w:val="1"/>
      <w:numFmt w:val="upperLetter"/>
      <w:pStyle w:val="AgtLevel5"/>
      <w:lvlText w:val="(%5)"/>
      <w:lvlJc w:val="left"/>
      <w:pPr>
        <w:tabs>
          <w:tab w:val="num" w:pos="2880"/>
        </w:tabs>
        <w:ind w:left="2880" w:hanging="720"/>
      </w:pPr>
    </w:lvl>
    <w:lvl w:ilvl="5">
      <w:start w:val="1"/>
      <w:numFmt w:val="decimal"/>
      <w:pStyle w:val="AgtLevel6"/>
      <w:lvlText w:val="%6)"/>
      <w:lvlJc w:val="left"/>
      <w:pPr>
        <w:tabs>
          <w:tab w:val="num" w:pos="3600"/>
        </w:tabs>
        <w:ind w:left="3600" w:hanging="720"/>
      </w:pPr>
    </w:lvl>
    <w:lvl w:ilvl="6">
      <w:start w:val="1"/>
      <w:numFmt w:val="lowerLetter"/>
      <w:pStyle w:val="AgtLevel7"/>
      <w:lvlText w:val="%7)"/>
      <w:lvlJc w:val="left"/>
      <w:pPr>
        <w:tabs>
          <w:tab w:val="num" w:pos="4320"/>
        </w:tabs>
        <w:ind w:left="4320" w:hanging="720"/>
      </w:pPr>
    </w:lvl>
    <w:lvl w:ilvl="7">
      <w:start w:val="1"/>
      <w:numFmt w:val="lowerRoman"/>
      <w:pStyle w:val="Agt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16" w15:restartNumberingAfterBreak="0">
    <w:nsid w:val="39F47406"/>
    <w:multiLevelType w:val="multilevel"/>
    <w:tmpl w:val="F60CB504"/>
    <w:lvl w:ilvl="0">
      <w:start w:val="3"/>
      <w:numFmt w:val="decimal"/>
      <w:lvlText w:val="%1."/>
      <w:lvlJc w:val="left"/>
      <w:pPr>
        <w:tabs>
          <w:tab w:val="num" w:pos="360"/>
        </w:tabs>
        <w:ind w:left="360" w:hanging="360"/>
      </w:pPr>
      <w:rPr>
        <w:rFonts w:hint="default"/>
        <w:b/>
        <w:i w:val="0"/>
      </w:rPr>
    </w:lvl>
    <w:lvl w:ilvl="1">
      <w:start w:val="3"/>
      <w:numFmt w:val="decimal"/>
      <w:lvlText w:val="%1.%2"/>
      <w:lvlJc w:val="left"/>
      <w:pPr>
        <w:tabs>
          <w:tab w:val="num" w:pos="1080"/>
        </w:tabs>
        <w:ind w:left="1080" w:hanging="72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17" w15:restartNumberingAfterBreak="0">
    <w:nsid w:val="3A7C65B1"/>
    <w:multiLevelType w:val="hybridMultilevel"/>
    <w:tmpl w:val="FB4A0D6A"/>
    <w:lvl w:ilvl="0" w:tplc="63F8BB44">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AB755A"/>
    <w:multiLevelType w:val="hybridMultilevel"/>
    <w:tmpl w:val="AFD2A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4441F1"/>
    <w:multiLevelType w:val="hybridMultilevel"/>
    <w:tmpl w:val="3B3CD5FC"/>
    <w:lvl w:ilvl="0" w:tplc="5F884C1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 w15:restartNumberingAfterBreak="0">
    <w:nsid w:val="4C116411"/>
    <w:multiLevelType w:val="multilevel"/>
    <w:tmpl w:val="7C5EB110"/>
    <w:lvl w:ilvl="0">
      <w:start w:val="2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DEA628F"/>
    <w:multiLevelType w:val="hybridMultilevel"/>
    <w:tmpl w:val="41408ACC"/>
    <w:lvl w:ilvl="0" w:tplc="CE9EFF0E">
      <w:start w:val="1"/>
      <w:numFmt w:val="bullet"/>
      <w:lvlText w:val=""/>
      <w:lvlJc w:val="left"/>
      <w:pPr>
        <w:ind w:left="360" w:hanging="360"/>
      </w:pPr>
      <w:rPr>
        <w:rFonts w:ascii="Symbol" w:hAnsi="Symbol" w:hint="default"/>
        <w:sz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F583717"/>
    <w:multiLevelType w:val="hybridMultilevel"/>
    <w:tmpl w:val="161A202E"/>
    <w:lvl w:ilvl="0" w:tplc="63F8BB44">
      <w:numFmt w:val="bullet"/>
      <w:lvlText w:val="•"/>
      <w:lvlJc w:val="left"/>
      <w:pPr>
        <w:ind w:left="720" w:hanging="72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5375F14"/>
    <w:multiLevelType w:val="hybridMultilevel"/>
    <w:tmpl w:val="4A3EBD2A"/>
    <w:lvl w:ilvl="0" w:tplc="F60E3554">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C190098"/>
    <w:multiLevelType w:val="multilevel"/>
    <w:tmpl w:val="CD6AFB8A"/>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AB60809"/>
    <w:multiLevelType w:val="hybridMultilevel"/>
    <w:tmpl w:val="87C4FBE4"/>
    <w:lvl w:ilvl="0" w:tplc="3BA82E0A">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692131C"/>
    <w:multiLevelType w:val="hybridMultilevel"/>
    <w:tmpl w:val="64CA0D2C"/>
    <w:lvl w:ilvl="0" w:tplc="08090005">
      <w:start w:val="1"/>
      <w:numFmt w:val="bullet"/>
      <w:lvlText w:val=""/>
      <w:lvlJc w:val="left"/>
      <w:pPr>
        <w:ind w:left="720" w:hanging="72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51184243">
    <w:abstractNumId w:val="16"/>
  </w:num>
  <w:num w:numId="2" w16cid:durableId="1340111702">
    <w:abstractNumId w:val="25"/>
  </w:num>
  <w:num w:numId="3" w16cid:durableId="1910655699">
    <w:abstractNumId w:val="1"/>
  </w:num>
  <w:num w:numId="4" w16cid:durableId="1042054186">
    <w:abstractNumId w:val="13"/>
  </w:num>
  <w:num w:numId="5" w16cid:durableId="866910487">
    <w:abstractNumId w:val="6"/>
  </w:num>
  <w:num w:numId="6" w16cid:durableId="74519690">
    <w:abstractNumId w:val="0"/>
  </w:num>
  <w:num w:numId="7" w16cid:durableId="362483646">
    <w:abstractNumId w:val="3"/>
  </w:num>
  <w:num w:numId="8" w16cid:durableId="429357293">
    <w:abstractNumId w:val="11"/>
  </w:num>
  <w:num w:numId="9" w16cid:durableId="2132281852">
    <w:abstractNumId w:val="24"/>
  </w:num>
  <w:num w:numId="10" w16cid:durableId="731200853">
    <w:abstractNumId w:val="12"/>
  </w:num>
  <w:num w:numId="11" w16cid:durableId="374043773">
    <w:abstractNumId w:val="9"/>
  </w:num>
  <w:num w:numId="12" w16cid:durableId="895553592">
    <w:abstractNumId w:val="23"/>
  </w:num>
  <w:num w:numId="13" w16cid:durableId="1971858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2067787">
    <w:abstractNumId w:val="19"/>
  </w:num>
  <w:num w:numId="15" w16cid:durableId="1271400202">
    <w:abstractNumId w:val="2"/>
  </w:num>
  <w:num w:numId="16" w16cid:durableId="914707774">
    <w:abstractNumId w:val="27"/>
  </w:num>
  <w:num w:numId="17" w16cid:durableId="88090596">
    <w:abstractNumId w:val="20"/>
  </w:num>
  <w:num w:numId="18" w16cid:durableId="548615900">
    <w:abstractNumId w:val="14"/>
  </w:num>
  <w:num w:numId="19" w16cid:durableId="1316101947">
    <w:abstractNumId w:val="18"/>
  </w:num>
  <w:num w:numId="20" w16cid:durableId="1694572309">
    <w:abstractNumId w:val="22"/>
  </w:num>
  <w:num w:numId="21" w16cid:durableId="702167594">
    <w:abstractNumId w:val="4"/>
  </w:num>
  <w:num w:numId="22" w16cid:durableId="765730834">
    <w:abstractNumId w:val="21"/>
  </w:num>
  <w:num w:numId="23" w16cid:durableId="414520367">
    <w:abstractNumId w:val="10"/>
  </w:num>
  <w:num w:numId="24" w16cid:durableId="244193537">
    <w:abstractNumId w:val="7"/>
  </w:num>
  <w:num w:numId="25" w16cid:durableId="1867595111">
    <w:abstractNumId w:val="8"/>
  </w:num>
  <w:num w:numId="26" w16cid:durableId="1694500907">
    <w:abstractNumId w:val="5"/>
  </w:num>
  <w:num w:numId="27" w16cid:durableId="316762294">
    <w:abstractNumId w:val="17"/>
  </w:num>
  <w:num w:numId="28" w16cid:durableId="146585668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904"/>
    <w:rsid w:val="00602762"/>
    <w:rsid w:val="00782359"/>
    <w:rsid w:val="00825A82"/>
    <w:rsid w:val="009A0647"/>
    <w:rsid w:val="00A51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F32C5"/>
  <w15:chartTrackingRefBased/>
  <w15:docId w15:val="{7DF2AE76-6810-4C6E-8CB5-82C1C91D5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904"/>
    <w:pPr>
      <w:spacing w:after="0" w:line="240" w:lineRule="auto"/>
    </w:pPr>
    <w:rPr>
      <w:rFonts w:ascii="Arial" w:eastAsia="Times New Roman" w:hAnsi="Arial" w:cs="Times New Roman"/>
      <w:kern w:val="0"/>
      <w:sz w:val="20"/>
      <w:szCs w:val="20"/>
      <w:lang w:eastAsia="en-GB"/>
      <w14:ligatures w14:val="none"/>
    </w:rPr>
  </w:style>
  <w:style w:type="paragraph" w:styleId="Heading1">
    <w:name w:val="heading 1"/>
    <w:aliases w:val="Level 1,Numbered - 1,Paragraph,Section,Section Heading,Lev 1,AITS 1,AITS Main Heading,CBC Heading 1,Lev 11,Numbered - 11,Lev 12,Numbered - 12,Lev 13,Numbered - 13,SECTION,h1,Hoofdstukkop"/>
    <w:basedOn w:val="Normal"/>
    <w:next w:val="Normal"/>
    <w:link w:val="Heading1Char"/>
    <w:qFormat/>
    <w:rsid w:val="00A519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B"/>
    <w:basedOn w:val="Normal"/>
    <w:next w:val="Normal"/>
    <w:link w:val="Heading2Char"/>
    <w:unhideWhenUsed/>
    <w:qFormat/>
    <w:rsid w:val="00A519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Level 1 - 1,Minor heading,Underrubrik2,h3,Level 3,Minor1,Para Heading 3,Para Heading 31,h31,Minor,H3,H31,H32,H33,H311,(Alt+3),h32,h311,h33,h312,h34,h313,h35,h314,h36,h315,h37,h316,h38,h317,h39,h318,h310,h319,h3110,h320,h3111,h321,h331,h3121,3"/>
    <w:basedOn w:val="Normal"/>
    <w:next w:val="Normal"/>
    <w:link w:val="Heading3Char"/>
    <w:unhideWhenUsed/>
    <w:qFormat/>
    <w:rsid w:val="00A519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Numbered - 4,Te,(i),Level 2 - a,Sub-Minor"/>
    <w:basedOn w:val="Normal"/>
    <w:next w:val="Normal"/>
    <w:link w:val="Heading4Char"/>
    <w:unhideWhenUsed/>
    <w:qFormat/>
    <w:rsid w:val="00A51904"/>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A)"/>
    <w:basedOn w:val="Normal"/>
    <w:next w:val="Normal"/>
    <w:link w:val="Heading5Char"/>
    <w:unhideWhenUsed/>
    <w:qFormat/>
    <w:rsid w:val="00A519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519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519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519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519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190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A519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19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19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19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19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19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19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1904"/>
    <w:rPr>
      <w:rFonts w:eastAsiaTheme="majorEastAsia" w:cstheme="majorBidi"/>
      <w:color w:val="272727" w:themeColor="text1" w:themeTint="D8"/>
    </w:rPr>
  </w:style>
  <w:style w:type="paragraph" w:styleId="Title">
    <w:name w:val="Title"/>
    <w:basedOn w:val="Normal"/>
    <w:next w:val="Normal"/>
    <w:link w:val="TitleChar"/>
    <w:qFormat/>
    <w:rsid w:val="00A519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19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19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19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1904"/>
    <w:pPr>
      <w:spacing w:before="160"/>
      <w:jc w:val="center"/>
    </w:pPr>
    <w:rPr>
      <w:i/>
      <w:iCs/>
      <w:color w:val="404040" w:themeColor="text1" w:themeTint="BF"/>
    </w:rPr>
  </w:style>
  <w:style w:type="character" w:customStyle="1" w:styleId="QuoteChar">
    <w:name w:val="Quote Char"/>
    <w:basedOn w:val="DefaultParagraphFont"/>
    <w:link w:val="Quote"/>
    <w:uiPriority w:val="29"/>
    <w:rsid w:val="00A51904"/>
    <w:rPr>
      <w:i/>
      <w:iCs/>
      <w:color w:val="404040" w:themeColor="text1" w:themeTint="BF"/>
    </w:rPr>
  </w:style>
  <w:style w:type="paragraph" w:styleId="ListParagraph">
    <w:name w:val="List Paragraph"/>
    <w:basedOn w:val="Normal"/>
    <w:uiPriority w:val="34"/>
    <w:qFormat/>
    <w:rsid w:val="00A51904"/>
    <w:pPr>
      <w:ind w:left="720"/>
      <w:contextualSpacing/>
    </w:pPr>
  </w:style>
  <w:style w:type="character" w:styleId="IntenseEmphasis">
    <w:name w:val="Intense Emphasis"/>
    <w:basedOn w:val="DefaultParagraphFont"/>
    <w:uiPriority w:val="21"/>
    <w:qFormat/>
    <w:rsid w:val="00A51904"/>
    <w:rPr>
      <w:i/>
      <w:iCs/>
      <w:color w:val="0F4761" w:themeColor="accent1" w:themeShade="BF"/>
    </w:rPr>
  </w:style>
  <w:style w:type="paragraph" w:styleId="IntenseQuote">
    <w:name w:val="Intense Quote"/>
    <w:basedOn w:val="Normal"/>
    <w:next w:val="Normal"/>
    <w:link w:val="IntenseQuoteChar"/>
    <w:uiPriority w:val="30"/>
    <w:qFormat/>
    <w:rsid w:val="00A519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1904"/>
    <w:rPr>
      <w:i/>
      <w:iCs/>
      <w:color w:val="0F4761" w:themeColor="accent1" w:themeShade="BF"/>
    </w:rPr>
  </w:style>
  <w:style w:type="character" w:styleId="IntenseReference">
    <w:name w:val="Intense Reference"/>
    <w:basedOn w:val="DefaultParagraphFont"/>
    <w:uiPriority w:val="32"/>
    <w:qFormat/>
    <w:rsid w:val="00A51904"/>
    <w:rPr>
      <w:b/>
      <w:bCs/>
      <w:smallCaps/>
      <w:color w:val="0F4761" w:themeColor="accent1" w:themeShade="BF"/>
      <w:spacing w:val="5"/>
    </w:rPr>
  </w:style>
  <w:style w:type="paragraph" w:customStyle="1" w:styleId="1">
    <w:name w:val="1"/>
    <w:basedOn w:val="Normal"/>
    <w:rsid w:val="00A51904"/>
    <w:pPr>
      <w:spacing w:after="160" w:line="240" w:lineRule="exact"/>
    </w:pPr>
    <w:rPr>
      <w:rFonts w:ascii="Verdana" w:hAnsi="Verdana"/>
      <w:lang w:val="en-US" w:eastAsia="en-US"/>
    </w:rPr>
  </w:style>
  <w:style w:type="paragraph" w:styleId="Header">
    <w:name w:val="header"/>
    <w:basedOn w:val="Normal"/>
    <w:link w:val="HeaderChar"/>
    <w:rsid w:val="00A51904"/>
    <w:pPr>
      <w:tabs>
        <w:tab w:val="center" w:pos="4153"/>
        <w:tab w:val="right" w:pos="8306"/>
      </w:tabs>
    </w:pPr>
  </w:style>
  <w:style w:type="character" w:customStyle="1" w:styleId="HeaderChar">
    <w:name w:val="Header Char"/>
    <w:basedOn w:val="DefaultParagraphFont"/>
    <w:link w:val="Header"/>
    <w:rsid w:val="00A51904"/>
    <w:rPr>
      <w:rFonts w:ascii="Arial" w:eastAsia="Times New Roman" w:hAnsi="Arial" w:cs="Times New Roman"/>
      <w:kern w:val="0"/>
      <w:sz w:val="20"/>
      <w:szCs w:val="20"/>
      <w:lang w:eastAsia="en-GB"/>
      <w14:ligatures w14:val="none"/>
    </w:rPr>
  </w:style>
  <w:style w:type="paragraph" w:styleId="Footer">
    <w:name w:val="footer"/>
    <w:basedOn w:val="Normal"/>
    <w:link w:val="FooterChar"/>
    <w:rsid w:val="00A51904"/>
    <w:pPr>
      <w:tabs>
        <w:tab w:val="center" w:pos="4153"/>
        <w:tab w:val="right" w:pos="8306"/>
      </w:tabs>
    </w:pPr>
  </w:style>
  <w:style w:type="character" w:customStyle="1" w:styleId="FooterChar">
    <w:name w:val="Footer Char"/>
    <w:basedOn w:val="DefaultParagraphFont"/>
    <w:link w:val="Footer"/>
    <w:rsid w:val="00A51904"/>
    <w:rPr>
      <w:rFonts w:ascii="Arial" w:eastAsia="Times New Roman" w:hAnsi="Arial" w:cs="Times New Roman"/>
      <w:kern w:val="0"/>
      <w:sz w:val="20"/>
      <w:szCs w:val="20"/>
      <w:lang w:eastAsia="en-GB"/>
      <w14:ligatures w14:val="none"/>
    </w:rPr>
  </w:style>
  <w:style w:type="character" w:styleId="PageNumber">
    <w:name w:val="page number"/>
    <w:basedOn w:val="DefaultParagraphFont"/>
    <w:rsid w:val="00A51904"/>
  </w:style>
  <w:style w:type="table" w:styleId="TableGrid">
    <w:name w:val="Table Grid"/>
    <w:basedOn w:val="TableNormal"/>
    <w:rsid w:val="00A51904"/>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A51904"/>
    <w:pPr>
      <w:tabs>
        <w:tab w:val="left" w:pos="480"/>
        <w:tab w:val="right" w:leader="dot" w:pos="8302"/>
      </w:tabs>
    </w:pPr>
    <w:rPr>
      <w:rFonts w:cs="Arial"/>
      <w:noProof/>
      <w:u w:color="FFFFFF"/>
    </w:rPr>
  </w:style>
  <w:style w:type="character" w:styleId="Hyperlink">
    <w:name w:val="Hyperlink"/>
    <w:rsid w:val="00A51904"/>
    <w:rPr>
      <w:color w:val="0000FF"/>
      <w:u w:val="single"/>
    </w:rPr>
  </w:style>
  <w:style w:type="paragraph" w:styleId="TOC4">
    <w:name w:val="toc 4"/>
    <w:basedOn w:val="Normal"/>
    <w:next w:val="Normal"/>
    <w:autoRedefine/>
    <w:semiHidden/>
    <w:rsid w:val="00A51904"/>
    <w:pPr>
      <w:ind w:left="600"/>
    </w:pPr>
  </w:style>
  <w:style w:type="paragraph" w:styleId="TOC2">
    <w:name w:val="toc 2"/>
    <w:basedOn w:val="Normal"/>
    <w:next w:val="Normal"/>
    <w:autoRedefine/>
    <w:semiHidden/>
    <w:rsid w:val="00A51904"/>
    <w:pPr>
      <w:ind w:left="200"/>
    </w:pPr>
  </w:style>
  <w:style w:type="character" w:customStyle="1" w:styleId="Level2asHeadingtext">
    <w:name w:val="Level 2 as Heading (text)"/>
    <w:rsid w:val="00A51904"/>
    <w:rPr>
      <w:b/>
    </w:rPr>
  </w:style>
  <w:style w:type="character" w:styleId="FollowedHyperlink">
    <w:name w:val="FollowedHyperlink"/>
    <w:rsid w:val="00A51904"/>
    <w:rPr>
      <w:color w:val="800080"/>
      <w:u w:val="single"/>
    </w:rPr>
  </w:style>
  <w:style w:type="paragraph" w:customStyle="1" w:styleId="CharCharChar">
    <w:name w:val="Char Char Char"/>
    <w:basedOn w:val="Normal"/>
    <w:rsid w:val="00A51904"/>
    <w:pPr>
      <w:spacing w:after="160" w:line="240" w:lineRule="exact"/>
    </w:pPr>
    <w:rPr>
      <w:rFonts w:ascii="Verdana" w:hAnsi="Verdana"/>
      <w:lang w:val="en-US" w:eastAsia="en-US"/>
    </w:rPr>
  </w:style>
  <w:style w:type="paragraph" w:styleId="BalloonText">
    <w:name w:val="Balloon Text"/>
    <w:basedOn w:val="Normal"/>
    <w:link w:val="BalloonTextChar"/>
    <w:semiHidden/>
    <w:rsid w:val="00A51904"/>
    <w:rPr>
      <w:rFonts w:ascii="Tahoma" w:hAnsi="Tahoma" w:cs="Tahoma"/>
      <w:sz w:val="16"/>
      <w:szCs w:val="16"/>
    </w:rPr>
  </w:style>
  <w:style w:type="character" w:customStyle="1" w:styleId="BalloonTextChar">
    <w:name w:val="Balloon Text Char"/>
    <w:basedOn w:val="DefaultParagraphFont"/>
    <w:link w:val="BalloonText"/>
    <w:semiHidden/>
    <w:rsid w:val="00A51904"/>
    <w:rPr>
      <w:rFonts w:ascii="Tahoma" w:eastAsia="Times New Roman" w:hAnsi="Tahoma" w:cs="Tahoma"/>
      <w:kern w:val="0"/>
      <w:sz w:val="16"/>
      <w:szCs w:val="16"/>
      <w:lang w:eastAsia="en-GB"/>
      <w14:ligatures w14:val="none"/>
    </w:rPr>
  </w:style>
  <w:style w:type="paragraph" w:styleId="BodyText">
    <w:name w:val="Body Text"/>
    <w:basedOn w:val="Normal"/>
    <w:link w:val="BodyTextChar"/>
    <w:rsid w:val="00A51904"/>
    <w:pPr>
      <w:spacing w:after="120"/>
    </w:pPr>
  </w:style>
  <w:style w:type="character" w:customStyle="1" w:styleId="BodyTextChar">
    <w:name w:val="Body Text Char"/>
    <w:basedOn w:val="DefaultParagraphFont"/>
    <w:link w:val="BodyText"/>
    <w:rsid w:val="00A51904"/>
    <w:rPr>
      <w:rFonts w:ascii="Arial" w:eastAsia="Times New Roman" w:hAnsi="Arial" w:cs="Times New Roman"/>
      <w:kern w:val="0"/>
      <w:sz w:val="20"/>
      <w:szCs w:val="20"/>
      <w:lang w:eastAsia="en-GB"/>
      <w14:ligatures w14:val="none"/>
    </w:rPr>
  </w:style>
  <w:style w:type="character" w:customStyle="1" w:styleId="Level1asHeadingtext">
    <w:name w:val="Level 1 as Heading (text)"/>
    <w:rsid w:val="00A51904"/>
    <w:rPr>
      <w:b/>
    </w:rPr>
  </w:style>
  <w:style w:type="character" w:styleId="CommentReference">
    <w:name w:val="annotation reference"/>
    <w:semiHidden/>
    <w:rsid w:val="00A51904"/>
    <w:rPr>
      <w:sz w:val="16"/>
      <w:szCs w:val="16"/>
    </w:rPr>
  </w:style>
  <w:style w:type="paragraph" w:styleId="CommentText">
    <w:name w:val="annotation text"/>
    <w:basedOn w:val="Normal"/>
    <w:link w:val="CommentTextChar"/>
    <w:semiHidden/>
    <w:rsid w:val="00A51904"/>
  </w:style>
  <w:style w:type="character" w:customStyle="1" w:styleId="CommentTextChar">
    <w:name w:val="Comment Text Char"/>
    <w:basedOn w:val="DefaultParagraphFont"/>
    <w:link w:val="CommentText"/>
    <w:semiHidden/>
    <w:rsid w:val="00A51904"/>
    <w:rPr>
      <w:rFonts w:ascii="Arial" w:eastAsia="Times New Roman" w:hAnsi="Arial" w:cs="Times New Roman"/>
      <w:kern w:val="0"/>
      <w:sz w:val="20"/>
      <w:szCs w:val="20"/>
      <w:lang w:eastAsia="en-GB"/>
      <w14:ligatures w14:val="none"/>
    </w:rPr>
  </w:style>
  <w:style w:type="paragraph" w:styleId="CommentSubject">
    <w:name w:val="annotation subject"/>
    <w:basedOn w:val="CommentText"/>
    <w:next w:val="CommentText"/>
    <w:link w:val="CommentSubjectChar"/>
    <w:semiHidden/>
    <w:rsid w:val="00A51904"/>
    <w:rPr>
      <w:b/>
      <w:bCs/>
    </w:rPr>
  </w:style>
  <w:style w:type="character" w:customStyle="1" w:styleId="CommentSubjectChar">
    <w:name w:val="Comment Subject Char"/>
    <w:basedOn w:val="CommentTextChar"/>
    <w:link w:val="CommentSubject"/>
    <w:semiHidden/>
    <w:rsid w:val="00A51904"/>
    <w:rPr>
      <w:rFonts w:ascii="Arial" w:eastAsia="Times New Roman" w:hAnsi="Arial" w:cs="Times New Roman"/>
      <w:b/>
      <w:bCs/>
      <w:kern w:val="0"/>
      <w:sz w:val="20"/>
      <w:szCs w:val="20"/>
      <w:lang w:eastAsia="en-GB"/>
      <w14:ligatures w14:val="none"/>
    </w:rPr>
  </w:style>
  <w:style w:type="paragraph" w:customStyle="1" w:styleId="10">
    <w:name w:val="1."/>
    <w:basedOn w:val="Normal"/>
    <w:rsid w:val="00A51904"/>
    <w:pPr>
      <w:tabs>
        <w:tab w:val="left" w:pos="1440"/>
      </w:tabs>
      <w:ind w:left="864" w:hanging="864"/>
    </w:pPr>
    <w:rPr>
      <w:rFonts w:ascii="Times New Roman" w:hAnsi="Times New Roman"/>
      <w:b/>
      <w:i/>
      <w:sz w:val="24"/>
      <w:lang w:eastAsia="en-US"/>
    </w:rPr>
  </w:style>
  <w:style w:type="paragraph" w:styleId="BodyTextIndent">
    <w:name w:val="Body Text Indent"/>
    <w:basedOn w:val="Normal"/>
    <w:link w:val="BodyTextIndentChar"/>
    <w:rsid w:val="00A51904"/>
    <w:pPr>
      <w:tabs>
        <w:tab w:val="left" w:pos="-720"/>
        <w:tab w:val="left" w:pos="0"/>
      </w:tabs>
      <w:suppressAutoHyphens/>
      <w:ind w:left="720" w:hanging="720"/>
      <w:jc w:val="both"/>
    </w:pPr>
    <w:rPr>
      <w:sz w:val="24"/>
      <w:lang w:eastAsia="en-US"/>
    </w:rPr>
  </w:style>
  <w:style w:type="character" w:customStyle="1" w:styleId="BodyTextIndentChar">
    <w:name w:val="Body Text Indent Char"/>
    <w:basedOn w:val="DefaultParagraphFont"/>
    <w:link w:val="BodyTextIndent"/>
    <w:rsid w:val="00A51904"/>
    <w:rPr>
      <w:rFonts w:ascii="Arial" w:eastAsia="Times New Roman" w:hAnsi="Arial" w:cs="Times New Roman"/>
      <w:kern w:val="0"/>
      <w:sz w:val="24"/>
      <w:szCs w:val="20"/>
      <w14:ligatures w14:val="none"/>
    </w:rPr>
  </w:style>
  <w:style w:type="paragraph" w:styleId="BodyTextIndent2">
    <w:name w:val="Body Text Indent 2"/>
    <w:basedOn w:val="Normal"/>
    <w:link w:val="BodyTextIndent2Char"/>
    <w:rsid w:val="00A51904"/>
    <w:pPr>
      <w:tabs>
        <w:tab w:val="left" w:pos="0"/>
      </w:tabs>
      <w:suppressAutoHyphens/>
      <w:ind w:left="1418" w:hanging="698"/>
      <w:jc w:val="both"/>
    </w:pPr>
    <w:rPr>
      <w:lang w:eastAsia="en-US"/>
    </w:rPr>
  </w:style>
  <w:style w:type="character" w:customStyle="1" w:styleId="BodyTextIndent2Char">
    <w:name w:val="Body Text Indent 2 Char"/>
    <w:basedOn w:val="DefaultParagraphFont"/>
    <w:link w:val="BodyTextIndent2"/>
    <w:rsid w:val="00A51904"/>
    <w:rPr>
      <w:rFonts w:ascii="Arial" w:eastAsia="Times New Roman" w:hAnsi="Arial" w:cs="Times New Roman"/>
      <w:kern w:val="0"/>
      <w:sz w:val="20"/>
      <w:szCs w:val="20"/>
      <w14:ligatures w14:val="none"/>
    </w:rPr>
  </w:style>
  <w:style w:type="paragraph" w:styleId="BodyText2">
    <w:name w:val="Body Text 2"/>
    <w:basedOn w:val="Normal"/>
    <w:link w:val="BodyText2Char"/>
    <w:rsid w:val="00A51904"/>
    <w:rPr>
      <w:rFonts w:cs="Arial"/>
      <w:sz w:val="24"/>
      <w:lang w:eastAsia="en-US"/>
    </w:rPr>
  </w:style>
  <w:style w:type="character" w:customStyle="1" w:styleId="BodyText2Char">
    <w:name w:val="Body Text 2 Char"/>
    <w:basedOn w:val="DefaultParagraphFont"/>
    <w:link w:val="BodyText2"/>
    <w:rsid w:val="00A51904"/>
    <w:rPr>
      <w:rFonts w:ascii="Arial" w:eastAsia="Times New Roman" w:hAnsi="Arial" w:cs="Arial"/>
      <w:kern w:val="0"/>
      <w:sz w:val="24"/>
      <w:szCs w:val="20"/>
      <w14:ligatures w14:val="none"/>
    </w:rPr>
  </w:style>
  <w:style w:type="paragraph" w:styleId="BodyTextIndent3">
    <w:name w:val="Body Text Indent 3"/>
    <w:basedOn w:val="Normal"/>
    <w:link w:val="BodyTextIndent3Char"/>
    <w:rsid w:val="00A51904"/>
    <w:pPr>
      <w:tabs>
        <w:tab w:val="left" w:pos="0"/>
      </w:tabs>
      <w:suppressAutoHyphens/>
      <w:ind w:left="1440" w:hanging="1440"/>
      <w:jc w:val="both"/>
    </w:pPr>
    <w:rPr>
      <w:sz w:val="24"/>
      <w:lang w:eastAsia="en-US"/>
    </w:rPr>
  </w:style>
  <w:style w:type="character" w:customStyle="1" w:styleId="BodyTextIndent3Char">
    <w:name w:val="Body Text Indent 3 Char"/>
    <w:basedOn w:val="DefaultParagraphFont"/>
    <w:link w:val="BodyTextIndent3"/>
    <w:rsid w:val="00A51904"/>
    <w:rPr>
      <w:rFonts w:ascii="Arial" w:eastAsia="Times New Roman" w:hAnsi="Arial" w:cs="Times New Roman"/>
      <w:kern w:val="0"/>
      <w:sz w:val="24"/>
      <w:szCs w:val="20"/>
      <w14:ligatures w14:val="none"/>
    </w:rPr>
  </w:style>
  <w:style w:type="paragraph" w:styleId="BlockText">
    <w:name w:val="Block Text"/>
    <w:basedOn w:val="Normal"/>
    <w:rsid w:val="00A51904"/>
    <w:pPr>
      <w:tabs>
        <w:tab w:val="left" w:pos="0"/>
      </w:tabs>
      <w:suppressAutoHyphens/>
      <w:ind w:left="1418" w:right="803" w:hanging="698"/>
      <w:jc w:val="both"/>
    </w:pPr>
    <w:rPr>
      <w:sz w:val="24"/>
      <w:lang w:eastAsia="en-US"/>
    </w:rPr>
  </w:style>
  <w:style w:type="paragraph" w:styleId="ListBullet">
    <w:name w:val="List Bullet"/>
    <w:basedOn w:val="Normal"/>
    <w:autoRedefine/>
    <w:rsid w:val="00A51904"/>
    <w:pPr>
      <w:numPr>
        <w:numId w:val="6"/>
      </w:numPr>
    </w:pPr>
    <w:rPr>
      <w:rFonts w:ascii="Times New Roman" w:hAnsi="Times New Roman"/>
      <w:lang w:eastAsia="en-US"/>
    </w:rPr>
  </w:style>
  <w:style w:type="paragraph" w:customStyle="1" w:styleId="Default">
    <w:name w:val="Default"/>
    <w:rsid w:val="00A51904"/>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BodyText3">
    <w:name w:val="Body Text 3"/>
    <w:basedOn w:val="Normal"/>
    <w:link w:val="BodyText3Char"/>
    <w:rsid w:val="00A51904"/>
    <w:pPr>
      <w:spacing w:line="360" w:lineRule="auto"/>
    </w:pPr>
    <w:rPr>
      <w:rFonts w:ascii="Times New Roman" w:hAnsi="Times New Roman"/>
      <w:i/>
      <w:iCs/>
      <w:sz w:val="24"/>
      <w:szCs w:val="24"/>
      <w:lang w:eastAsia="en-US"/>
    </w:rPr>
  </w:style>
  <w:style w:type="character" w:customStyle="1" w:styleId="BodyText3Char">
    <w:name w:val="Body Text 3 Char"/>
    <w:basedOn w:val="DefaultParagraphFont"/>
    <w:link w:val="BodyText3"/>
    <w:rsid w:val="00A51904"/>
    <w:rPr>
      <w:rFonts w:ascii="Times New Roman" w:eastAsia="Times New Roman" w:hAnsi="Times New Roman" w:cs="Times New Roman"/>
      <w:i/>
      <w:iCs/>
      <w:kern w:val="0"/>
      <w:sz w:val="24"/>
      <w:szCs w:val="24"/>
      <w14:ligatures w14:val="none"/>
    </w:rPr>
  </w:style>
  <w:style w:type="paragraph" w:customStyle="1" w:styleId="Sectionheading">
    <w:name w:val="Section heading"/>
    <w:basedOn w:val="Normal"/>
    <w:rsid w:val="00A51904"/>
    <w:pPr>
      <w:suppressAutoHyphens/>
      <w:spacing w:line="360" w:lineRule="auto"/>
      <w:jc w:val="both"/>
    </w:pPr>
    <w:rPr>
      <w:rFonts w:ascii="Times New Roman" w:hAnsi="Times New Roman"/>
      <w:b/>
      <w:sz w:val="24"/>
      <w:u w:val="single"/>
      <w:lang w:eastAsia="en-US"/>
    </w:rPr>
  </w:style>
  <w:style w:type="paragraph" w:customStyle="1" w:styleId="Conditionhead">
    <w:name w:val="Condition head"/>
    <w:basedOn w:val="Normal"/>
    <w:rsid w:val="00A51904"/>
    <w:pPr>
      <w:tabs>
        <w:tab w:val="left" w:pos="-720"/>
      </w:tabs>
      <w:suppressAutoHyphens/>
      <w:spacing w:line="360" w:lineRule="auto"/>
      <w:jc w:val="both"/>
    </w:pPr>
    <w:rPr>
      <w:rFonts w:ascii="Times New Roman" w:hAnsi="Times New Roman"/>
      <w:b/>
      <w:sz w:val="24"/>
      <w:lang w:eastAsia="en-US"/>
    </w:rPr>
  </w:style>
  <w:style w:type="paragraph" w:customStyle="1" w:styleId="MarginText">
    <w:name w:val="Margin Text"/>
    <w:basedOn w:val="BodyText"/>
    <w:rsid w:val="00A51904"/>
    <w:pPr>
      <w:overflowPunct w:val="0"/>
      <w:autoSpaceDE w:val="0"/>
      <w:autoSpaceDN w:val="0"/>
      <w:adjustRightInd w:val="0"/>
      <w:spacing w:after="240" w:line="360" w:lineRule="auto"/>
      <w:jc w:val="both"/>
      <w:textAlignment w:val="baseline"/>
    </w:pPr>
    <w:rPr>
      <w:rFonts w:ascii="Times New Roman" w:hAnsi="Times New Roman"/>
      <w:sz w:val="22"/>
      <w:lang w:eastAsia="en-US"/>
    </w:rPr>
  </w:style>
  <w:style w:type="paragraph" w:customStyle="1" w:styleId="A1">
    <w:name w:val="A1"/>
    <w:basedOn w:val="Normal"/>
    <w:rsid w:val="00A51904"/>
    <w:pPr>
      <w:keepNext/>
      <w:numPr>
        <w:numId w:val="8"/>
      </w:numPr>
      <w:spacing w:before="120" w:after="120"/>
      <w:jc w:val="both"/>
      <w:outlineLvl w:val="0"/>
    </w:pPr>
    <w:rPr>
      <w:rFonts w:ascii="Frutiger LT Std 45 Light" w:hAnsi="Frutiger LT Std 45 Light"/>
      <w:b/>
      <w:caps/>
      <w:sz w:val="22"/>
      <w:u w:val="single"/>
      <w:lang w:eastAsia="en-US"/>
    </w:rPr>
  </w:style>
  <w:style w:type="paragraph" w:customStyle="1" w:styleId="A2">
    <w:name w:val="A2"/>
    <w:basedOn w:val="Normal"/>
    <w:rsid w:val="00A51904"/>
    <w:pPr>
      <w:numPr>
        <w:ilvl w:val="1"/>
        <w:numId w:val="8"/>
      </w:numPr>
      <w:spacing w:before="120" w:after="120"/>
      <w:jc w:val="both"/>
      <w:outlineLvl w:val="1"/>
    </w:pPr>
    <w:rPr>
      <w:rFonts w:ascii="Frutiger LT Std 45 Light" w:hAnsi="Frutiger LT Std 45 Light"/>
      <w:sz w:val="22"/>
      <w:lang w:eastAsia="en-US"/>
    </w:rPr>
  </w:style>
  <w:style w:type="paragraph" w:customStyle="1" w:styleId="A3">
    <w:name w:val="A3"/>
    <w:basedOn w:val="Normal"/>
    <w:rsid w:val="00A51904"/>
    <w:pPr>
      <w:numPr>
        <w:ilvl w:val="2"/>
        <w:numId w:val="8"/>
      </w:numPr>
      <w:spacing w:before="120" w:after="120"/>
      <w:jc w:val="both"/>
      <w:outlineLvl w:val="2"/>
    </w:pPr>
    <w:rPr>
      <w:rFonts w:ascii="Frutiger LT Std 45 Light" w:hAnsi="Frutiger LT Std 45 Light"/>
      <w:sz w:val="22"/>
      <w:lang w:eastAsia="en-US"/>
    </w:rPr>
  </w:style>
  <w:style w:type="paragraph" w:customStyle="1" w:styleId="A4">
    <w:name w:val="A4"/>
    <w:basedOn w:val="Normal"/>
    <w:rsid w:val="00A51904"/>
    <w:pPr>
      <w:numPr>
        <w:ilvl w:val="3"/>
        <w:numId w:val="8"/>
      </w:numPr>
      <w:spacing w:before="120" w:after="120"/>
      <w:jc w:val="both"/>
      <w:outlineLvl w:val="3"/>
    </w:pPr>
    <w:rPr>
      <w:rFonts w:ascii="Frutiger LT Std 45 Light" w:hAnsi="Frutiger LT Std 45 Light"/>
      <w:sz w:val="22"/>
      <w:lang w:eastAsia="en-US"/>
    </w:rPr>
  </w:style>
  <w:style w:type="paragraph" w:customStyle="1" w:styleId="A5">
    <w:name w:val="A5"/>
    <w:basedOn w:val="Normal"/>
    <w:rsid w:val="00A51904"/>
    <w:pPr>
      <w:numPr>
        <w:ilvl w:val="4"/>
        <w:numId w:val="8"/>
      </w:numPr>
      <w:spacing w:before="120" w:after="120"/>
      <w:jc w:val="both"/>
      <w:outlineLvl w:val="4"/>
    </w:pPr>
    <w:rPr>
      <w:sz w:val="22"/>
      <w:lang w:eastAsia="en-US"/>
    </w:rPr>
  </w:style>
  <w:style w:type="character" w:customStyle="1" w:styleId="CrossReference">
    <w:name w:val="Cross Reference"/>
    <w:rsid w:val="00A51904"/>
    <w:rPr>
      <w:rFonts w:ascii="Arial" w:hAnsi="Arial"/>
      <w:b/>
      <w:color w:val="auto"/>
      <w:sz w:val="24"/>
      <w:u w:val="none"/>
    </w:rPr>
  </w:style>
  <w:style w:type="paragraph" w:customStyle="1" w:styleId="Level9">
    <w:name w:val="Level 9"/>
    <w:basedOn w:val="Normal"/>
    <w:rsid w:val="00A51904"/>
    <w:pPr>
      <w:tabs>
        <w:tab w:val="num" w:pos="7560"/>
      </w:tabs>
      <w:spacing w:after="240"/>
      <w:ind w:left="360" w:hanging="360"/>
      <w:jc w:val="both"/>
    </w:pPr>
    <w:rPr>
      <w:rFonts w:ascii="Times New Roman" w:hAnsi="Times New Roman"/>
      <w:sz w:val="23"/>
      <w:lang w:eastAsia="en-US"/>
    </w:rPr>
  </w:style>
  <w:style w:type="paragraph" w:customStyle="1" w:styleId="bodtext1">
    <w:name w:val="bodtext1"/>
    <w:basedOn w:val="Normal"/>
    <w:rsid w:val="00A51904"/>
    <w:pPr>
      <w:tabs>
        <w:tab w:val="left" w:pos="-1440"/>
        <w:tab w:val="left" w:pos="720"/>
        <w:tab w:val="left" w:pos="7920"/>
      </w:tabs>
      <w:overflowPunct w:val="0"/>
      <w:autoSpaceDE w:val="0"/>
      <w:autoSpaceDN w:val="0"/>
      <w:adjustRightInd w:val="0"/>
      <w:spacing w:before="240" w:after="60"/>
      <w:ind w:left="720"/>
      <w:textAlignment w:val="baseline"/>
    </w:pPr>
    <w:rPr>
      <w:color w:val="000000"/>
      <w:sz w:val="24"/>
      <w:lang w:eastAsia="en-US"/>
    </w:rPr>
  </w:style>
  <w:style w:type="paragraph" w:customStyle="1" w:styleId="Body2">
    <w:name w:val="Body 2"/>
    <w:basedOn w:val="Normal"/>
    <w:rsid w:val="00A51904"/>
    <w:pPr>
      <w:autoSpaceDE w:val="0"/>
      <w:autoSpaceDN w:val="0"/>
      <w:adjustRightInd w:val="0"/>
      <w:spacing w:after="240" w:line="288" w:lineRule="auto"/>
      <w:ind w:left="720"/>
      <w:jc w:val="both"/>
    </w:pPr>
    <w:rPr>
      <w:rFonts w:cs="Arial"/>
      <w:lang w:eastAsia="en-US"/>
    </w:rPr>
  </w:style>
  <w:style w:type="paragraph" w:customStyle="1" w:styleId="AgtLevel1Heading">
    <w:name w:val="Agt/Level1 Heading"/>
    <w:basedOn w:val="Normal"/>
    <w:rsid w:val="00A51904"/>
    <w:pPr>
      <w:keepNext/>
      <w:numPr>
        <w:numId w:val="13"/>
      </w:numPr>
      <w:tabs>
        <w:tab w:val="clear" w:pos="720"/>
        <w:tab w:val="num" w:pos="360"/>
      </w:tabs>
      <w:autoSpaceDE w:val="0"/>
      <w:autoSpaceDN w:val="0"/>
      <w:adjustRightInd w:val="0"/>
      <w:spacing w:after="240" w:line="288" w:lineRule="auto"/>
      <w:ind w:left="0" w:firstLine="0"/>
      <w:jc w:val="both"/>
    </w:pPr>
    <w:rPr>
      <w:rFonts w:cs="Arial"/>
      <w:b/>
      <w:bCs/>
      <w:lang w:eastAsia="en-US"/>
    </w:rPr>
  </w:style>
  <w:style w:type="paragraph" w:customStyle="1" w:styleId="AgtLevel2">
    <w:name w:val="Agt/Level2"/>
    <w:basedOn w:val="Normal"/>
    <w:rsid w:val="00A51904"/>
    <w:pPr>
      <w:keepNext/>
      <w:keepLines/>
      <w:numPr>
        <w:ilvl w:val="1"/>
        <w:numId w:val="13"/>
      </w:numPr>
      <w:tabs>
        <w:tab w:val="clear" w:pos="720"/>
        <w:tab w:val="num" w:pos="360"/>
      </w:tabs>
      <w:autoSpaceDE w:val="0"/>
      <w:autoSpaceDN w:val="0"/>
      <w:adjustRightInd w:val="0"/>
      <w:spacing w:after="240" w:line="288" w:lineRule="auto"/>
      <w:ind w:left="0" w:firstLine="0"/>
      <w:jc w:val="both"/>
    </w:pPr>
    <w:rPr>
      <w:rFonts w:cs="Arial"/>
      <w:lang w:eastAsia="en-US"/>
    </w:rPr>
  </w:style>
  <w:style w:type="paragraph" w:customStyle="1" w:styleId="AgtLevel3">
    <w:name w:val="Agt/Level3"/>
    <w:basedOn w:val="Normal"/>
    <w:rsid w:val="00A51904"/>
    <w:pPr>
      <w:numPr>
        <w:ilvl w:val="2"/>
        <w:numId w:val="13"/>
      </w:numPr>
      <w:tabs>
        <w:tab w:val="clear" w:pos="1440"/>
        <w:tab w:val="num" w:pos="360"/>
      </w:tabs>
      <w:autoSpaceDE w:val="0"/>
      <w:autoSpaceDN w:val="0"/>
      <w:adjustRightInd w:val="0"/>
      <w:spacing w:after="240" w:line="288" w:lineRule="auto"/>
      <w:ind w:left="0" w:firstLine="0"/>
      <w:jc w:val="both"/>
    </w:pPr>
    <w:rPr>
      <w:rFonts w:cs="Arial"/>
      <w:lang w:eastAsia="en-US"/>
    </w:rPr>
  </w:style>
  <w:style w:type="paragraph" w:customStyle="1" w:styleId="Body1">
    <w:name w:val="Body 1"/>
    <w:basedOn w:val="Normal"/>
    <w:rsid w:val="00A51904"/>
    <w:pPr>
      <w:spacing w:after="240" w:line="288" w:lineRule="auto"/>
      <w:jc w:val="both"/>
    </w:pPr>
    <w:rPr>
      <w:lang w:eastAsia="en-US"/>
    </w:rPr>
  </w:style>
  <w:style w:type="paragraph" w:customStyle="1" w:styleId="AgtLevel4">
    <w:name w:val="Agt/Level4"/>
    <w:basedOn w:val="Normal"/>
    <w:rsid w:val="00A51904"/>
    <w:pPr>
      <w:numPr>
        <w:ilvl w:val="3"/>
        <w:numId w:val="13"/>
      </w:numPr>
      <w:tabs>
        <w:tab w:val="clear" w:pos="2160"/>
        <w:tab w:val="num" w:pos="360"/>
      </w:tabs>
      <w:spacing w:after="240" w:line="288" w:lineRule="auto"/>
      <w:ind w:left="0" w:firstLine="0"/>
      <w:jc w:val="both"/>
    </w:pPr>
    <w:rPr>
      <w:lang w:eastAsia="en-US"/>
    </w:rPr>
  </w:style>
  <w:style w:type="paragraph" w:customStyle="1" w:styleId="AgtLevel5">
    <w:name w:val="Agt/Level5"/>
    <w:basedOn w:val="Normal"/>
    <w:rsid w:val="00A51904"/>
    <w:pPr>
      <w:numPr>
        <w:ilvl w:val="4"/>
        <w:numId w:val="13"/>
      </w:numPr>
      <w:spacing w:after="240" w:line="288" w:lineRule="auto"/>
      <w:jc w:val="both"/>
    </w:pPr>
    <w:rPr>
      <w:lang w:eastAsia="en-US"/>
    </w:rPr>
  </w:style>
  <w:style w:type="paragraph" w:customStyle="1" w:styleId="AgtLevel6">
    <w:name w:val="Agt/Level6"/>
    <w:basedOn w:val="Normal"/>
    <w:rsid w:val="00A51904"/>
    <w:pPr>
      <w:numPr>
        <w:ilvl w:val="5"/>
        <w:numId w:val="13"/>
      </w:numPr>
      <w:spacing w:after="240" w:line="288" w:lineRule="auto"/>
      <w:jc w:val="both"/>
    </w:pPr>
    <w:rPr>
      <w:lang w:eastAsia="en-US"/>
    </w:rPr>
  </w:style>
  <w:style w:type="paragraph" w:customStyle="1" w:styleId="AgtLevel7">
    <w:name w:val="Agt/Level7"/>
    <w:basedOn w:val="Normal"/>
    <w:rsid w:val="00A51904"/>
    <w:pPr>
      <w:numPr>
        <w:ilvl w:val="6"/>
        <w:numId w:val="13"/>
      </w:numPr>
      <w:spacing w:after="240" w:line="288" w:lineRule="auto"/>
      <w:jc w:val="both"/>
    </w:pPr>
    <w:rPr>
      <w:lang w:eastAsia="en-US"/>
    </w:rPr>
  </w:style>
  <w:style w:type="paragraph" w:customStyle="1" w:styleId="AgtLevel8">
    <w:name w:val="Agt/Level8"/>
    <w:basedOn w:val="Normal"/>
    <w:rsid w:val="00A51904"/>
    <w:pPr>
      <w:numPr>
        <w:ilvl w:val="7"/>
        <w:numId w:val="13"/>
      </w:numPr>
      <w:spacing w:after="240" w:line="288" w:lineRule="auto"/>
      <w:jc w:val="both"/>
    </w:pPr>
    <w:rPr>
      <w:lang w:eastAsia="en-US"/>
    </w:rPr>
  </w:style>
  <w:style w:type="paragraph" w:styleId="NormalWeb">
    <w:name w:val="Normal (Web)"/>
    <w:basedOn w:val="Normal"/>
    <w:rsid w:val="00A51904"/>
    <w:rPr>
      <w:rFonts w:ascii="Times New Roman" w:hAnsi="Times New Roman"/>
      <w:sz w:val="24"/>
      <w:szCs w:val="24"/>
      <w:lang w:eastAsia="en-US"/>
    </w:rPr>
  </w:style>
  <w:style w:type="paragraph" w:customStyle="1" w:styleId="Bodysubclause">
    <w:name w:val="Body  sub clause"/>
    <w:basedOn w:val="Normal"/>
    <w:rsid w:val="00A51904"/>
    <w:pPr>
      <w:spacing w:before="240" w:after="120" w:line="300" w:lineRule="atLeast"/>
      <w:ind w:left="720"/>
      <w:jc w:val="both"/>
    </w:pPr>
    <w:rPr>
      <w:rFonts w:ascii="Times New Roman" w:hAnsi="Times New Roman"/>
      <w:sz w:val="22"/>
      <w:lang w:eastAsia="en-US"/>
    </w:rPr>
  </w:style>
  <w:style w:type="character" w:customStyle="1" w:styleId="searchword">
    <w:name w:val="searchword"/>
    <w:rsid w:val="00A51904"/>
    <w:rPr>
      <w:shd w:val="clear" w:color="auto" w:fill="FFFF00"/>
    </w:rPr>
  </w:style>
  <w:style w:type="paragraph" w:customStyle="1" w:styleId="Definitions">
    <w:name w:val="Definitions"/>
    <w:basedOn w:val="Normal"/>
    <w:rsid w:val="00A51904"/>
    <w:pPr>
      <w:tabs>
        <w:tab w:val="left" w:pos="709"/>
      </w:tabs>
      <w:spacing w:after="120" w:line="300" w:lineRule="atLeast"/>
      <w:ind w:left="720"/>
      <w:jc w:val="both"/>
    </w:pPr>
    <w:rPr>
      <w:rFonts w:ascii="Times New Roman" w:hAnsi="Times New Roman"/>
      <w:sz w:val="22"/>
      <w:lang w:eastAsia="en-US"/>
    </w:rPr>
  </w:style>
  <w:style w:type="character" w:customStyle="1" w:styleId="Defterm">
    <w:name w:val="Defterm"/>
    <w:rsid w:val="00A51904"/>
    <w:rPr>
      <w:b/>
      <w:color w:val="000000"/>
      <w:sz w:val="22"/>
    </w:rPr>
  </w:style>
  <w:style w:type="paragraph" w:customStyle="1" w:styleId="1Parties">
    <w:name w:val="(1) Parties"/>
    <w:basedOn w:val="Normal"/>
    <w:rsid w:val="00A51904"/>
    <w:pPr>
      <w:numPr>
        <w:numId w:val="16"/>
      </w:numPr>
      <w:spacing w:before="120" w:after="120" w:line="300" w:lineRule="atLeast"/>
      <w:jc w:val="both"/>
    </w:pPr>
    <w:rPr>
      <w:rFonts w:ascii="Times New Roman" w:hAnsi="Times New Roman"/>
      <w:sz w:val="22"/>
      <w:lang w:eastAsia="en-US"/>
    </w:rPr>
  </w:style>
  <w:style w:type="paragraph" w:customStyle="1" w:styleId="Scha">
    <w:name w:val="Sch a)"/>
    <w:basedOn w:val="Normal"/>
    <w:rsid w:val="00A51904"/>
    <w:pPr>
      <w:numPr>
        <w:ilvl w:val="1"/>
        <w:numId w:val="16"/>
      </w:numPr>
      <w:spacing w:line="300" w:lineRule="atLeast"/>
      <w:jc w:val="both"/>
    </w:pPr>
    <w:rPr>
      <w:rFonts w:ascii="Times New Roman" w:hAnsi="Times New Roman"/>
      <w:sz w:val="22"/>
      <w:lang w:eastAsia="en-US"/>
    </w:rPr>
  </w:style>
  <w:style w:type="character" w:customStyle="1" w:styleId="value">
    <w:name w:val="value"/>
    <w:basedOn w:val="DefaultParagraphFont"/>
    <w:rsid w:val="00A51904"/>
  </w:style>
  <w:style w:type="paragraph" w:customStyle="1" w:styleId="Report3Bullets">
    <w:name w:val="Report 3 Bullets"/>
    <w:basedOn w:val="Normal"/>
    <w:rsid w:val="00A51904"/>
    <w:pPr>
      <w:numPr>
        <w:numId w:val="18"/>
      </w:numPr>
    </w:pPr>
    <w:rPr>
      <w:rFonts w:ascii="Times New Roman" w:hAnsi="Times New Roman"/>
      <w:sz w:val="24"/>
      <w:szCs w:val="24"/>
    </w:rPr>
  </w:style>
  <w:style w:type="paragraph" w:styleId="z-TopofForm">
    <w:name w:val="HTML Top of Form"/>
    <w:basedOn w:val="Normal"/>
    <w:next w:val="Normal"/>
    <w:link w:val="z-TopofFormChar"/>
    <w:hidden/>
    <w:rsid w:val="00A51904"/>
    <w:pPr>
      <w:pBdr>
        <w:bottom w:val="single" w:sz="6" w:space="1" w:color="auto"/>
      </w:pBdr>
      <w:jc w:val="center"/>
    </w:pPr>
    <w:rPr>
      <w:rFonts w:cs="Arial"/>
      <w:vanish/>
      <w:sz w:val="16"/>
      <w:szCs w:val="16"/>
    </w:rPr>
  </w:style>
  <w:style w:type="character" w:customStyle="1" w:styleId="z-TopofFormChar">
    <w:name w:val="z-Top of Form Char"/>
    <w:basedOn w:val="DefaultParagraphFont"/>
    <w:link w:val="z-TopofForm"/>
    <w:rsid w:val="00A51904"/>
    <w:rPr>
      <w:rFonts w:ascii="Arial" w:eastAsia="Times New Roman" w:hAnsi="Arial" w:cs="Arial"/>
      <w:vanish/>
      <w:kern w:val="0"/>
      <w:sz w:val="16"/>
      <w:szCs w:val="16"/>
      <w:lang w:eastAsia="en-GB"/>
      <w14:ligatures w14:val="none"/>
    </w:rPr>
  </w:style>
  <w:style w:type="paragraph" w:styleId="FootnoteText">
    <w:name w:val="footnote text"/>
    <w:basedOn w:val="Normal"/>
    <w:link w:val="FootnoteTextChar"/>
    <w:rsid w:val="00A51904"/>
  </w:style>
  <w:style w:type="character" w:customStyle="1" w:styleId="FootnoteTextChar">
    <w:name w:val="Footnote Text Char"/>
    <w:basedOn w:val="DefaultParagraphFont"/>
    <w:link w:val="FootnoteText"/>
    <w:rsid w:val="00A51904"/>
    <w:rPr>
      <w:rFonts w:ascii="Arial" w:eastAsia="Times New Roman" w:hAnsi="Arial" w:cs="Times New Roman"/>
      <w:kern w:val="0"/>
      <w:sz w:val="20"/>
      <w:szCs w:val="20"/>
      <w:lang w:eastAsia="en-GB"/>
      <w14:ligatures w14:val="none"/>
    </w:rPr>
  </w:style>
  <w:style w:type="character" w:styleId="FootnoteReference">
    <w:name w:val="footnote reference"/>
    <w:rsid w:val="00A51904"/>
    <w:rPr>
      <w:vertAlign w:val="superscript"/>
    </w:rPr>
  </w:style>
  <w:style w:type="paragraph" w:styleId="EndnoteText">
    <w:name w:val="endnote text"/>
    <w:basedOn w:val="Normal"/>
    <w:link w:val="EndnoteTextChar"/>
    <w:rsid w:val="00A51904"/>
  </w:style>
  <w:style w:type="character" w:customStyle="1" w:styleId="EndnoteTextChar">
    <w:name w:val="Endnote Text Char"/>
    <w:basedOn w:val="DefaultParagraphFont"/>
    <w:link w:val="EndnoteText"/>
    <w:rsid w:val="00A51904"/>
    <w:rPr>
      <w:rFonts w:ascii="Arial" w:eastAsia="Times New Roman" w:hAnsi="Arial" w:cs="Times New Roman"/>
      <w:kern w:val="0"/>
      <w:sz w:val="20"/>
      <w:szCs w:val="20"/>
      <w:lang w:eastAsia="en-GB"/>
      <w14:ligatures w14:val="none"/>
    </w:rPr>
  </w:style>
  <w:style w:type="character" w:styleId="EndnoteReference">
    <w:name w:val="endnote reference"/>
    <w:rsid w:val="00A51904"/>
    <w:rPr>
      <w:vertAlign w:val="superscript"/>
    </w:rPr>
  </w:style>
  <w:style w:type="paragraph" w:customStyle="1" w:styleId="Body">
    <w:name w:val="Body"/>
    <w:basedOn w:val="Normal"/>
    <w:rsid w:val="00A51904"/>
    <w:pPr>
      <w:tabs>
        <w:tab w:val="left" w:pos="851"/>
        <w:tab w:val="left" w:pos="1843"/>
        <w:tab w:val="left" w:pos="3119"/>
        <w:tab w:val="left" w:pos="4253"/>
      </w:tabs>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16</Pages>
  <Words>5208</Words>
  <Characters>29690</Characters>
  <Application>Microsoft Office Word</Application>
  <DocSecurity>0</DocSecurity>
  <Lines>247</Lines>
  <Paragraphs>69</Paragraphs>
  <ScaleCrop>false</ScaleCrop>
  <Company/>
  <LinksUpToDate>false</LinksUpToDate>
  <CharactersWithSpaces>34829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Janette Hemingway</dc:creator>
  <cp:keywords/>
  <dc:description/>
  <cp:lastModifiedBy>Janette Hemingway</cp:lastModifiedBy>
  <cp:revision>1</cp:revision>
  <dcterms:created xsi:type="dcterms:W3CDTF">2024-10-15T11:40:00Z</dcterms:created>
  <dcterms:modified xsi:type="dcterms:W3CDTF">2024-10-15T11:46:00Z</dcterms:modified>
</cp:coreProperties>
</file>